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383BA86F" w:rsidR="00435AA6" w:rsidRPr="001649DB" w:rsidRDefault="00F458E0" w:rsidP="001649DB">
      <w:pPr>
        <w:pStyle w:val="Ttulo1"/>
        <w:spacing w:line="276" w:lineRule="auto"/>
        <w:ind w:left="0" w:firstLine="0"/>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CONVENIO MARCO DE COLABORACIÓN </w:t>
      </w:r>
    </w:p>
    <w:p w14:paraId="00000005" w14:textId="40D8C26A" w:rsidR="00435AA6" w:rsidRDefault="00304FE6" w:rsidP="001649DB">
      <w:pPr>
        <w:pStyle w:val="Ttulo1"/>
        <w:spacing w:line="276" w:lineRule="auto"/>
        <w:ind w:left="0" w:firstLine="0"/>
        <w:rPr>
          <w:rFonts w:ascii="Times New Roman" w:eastAsia="Calibri" w:hAnsi="Times New Roman" w:cs="Times New Roman"/>
          <w:sz w:val="22"/>
          <w:szCs w:val="22"/>
        </w:rPr>
      </w:pPr>
      <w:r w:rsidRPr="001649DB">
        <w:rPr>
          <w:rFonts w:ascii="Times New Roman" w:eastAsia="Calibri" w:hAnsi="Times New Roman" w:cs="Times New Roman"/>
          <w:sz w:val="22"/>
          <w:szCs w:val="22"/>
        </w:rPr>
        <w:t>ENTRE</w:t>
      </w:r>
    </w:p>
    <w:p w14:paraId="657B616B" w14:textId="77777777" w:rsidR="001649DB" w:rsidRPr="001649DB" w:rsidRDefault="001649DB" w:rsidP="001649DB"/>
    <w:p w14:paraId="00000006" w14:textId="144B8DD4" w:rsidR="00435AA6" w:rsidRPr="001649DB" w:rsidRDefault="00304FE6" w:rsidP="001649DB">
      <w:pPr>
        <w:pStyle w:val="Ttulo1"/>
        <w:spacing w:line="276" w:lineRule="auto"/>
        <w:ind w:left="0" w:firstLine="0"/>
        <w:rPr>
          <w:rFonts w:ascii="Times New Roman" w:eastAsia="Calibri" w:hAnsi="Times New Roman" w:cs="Times New Roman"/>
          <w:sz w:val="22"/>
          <w:szCs w:val="22"/>
        </w:rPr>
      </w:pPr>
      <w:r w:rsidRPr="001649DB">
        <w:rPr>
          <w:rFonts w:ascii="Times New Roman" w:eastAsia="Calibri" w:hAnsi="Times New Roman" w:cs="Times New Roman"/>
          <w:sz w:val="22"/>
          <w:szCs w:val="22"/>
        </w:rPr>
        <w:t>UNIVERSIDAD AUSTRAL DE CHILE</w:t>
      </w:r>
    </w:p>
    <w:p w14:paraId="00000007" w14:textId="77777777" w:rsidR="00435AA6" w:rsidRPr="001649DB" w:rsidRDefault="00435AA6" w:rsidP="001649DB">
      <w:pPr>
        <w:spacing w:line="276" w:lineRule="auto"/>
        <w:rPr>
          <w:rFonts w:ascii="Times New Roman" w:hAnsi="Times New Roman" w:cs="Times New Roman"/>
          <w:sz w:val="22"/>
          <w:szCs w:val="22"/>
        </w:rPr>
      </w:pPr>
    </w:p>
    <w:p w14:paraId="00000009" w14:textId="77777777" w:rsidR="00435AA6" w:rsidRPr="001649DB" w:rsidRDefault="00304FE6" w:rsidP="001649DB">
      <w:pPr>
        <w:spacing w:line="276" w:lineRule="auto"/>
        <w:jc w:val="center"/>
        <w:rPr>
          <w:rFonts w:ascii="Times New Roman" w:eastAsia="Calibri" w:hAnsi="Times New Roman" w:cs="Times New Roman"/>
          <w:b/>
          <w:sz w:val="22"/>
          <w:szCs w:val="22"/>
        </w:rPr>
      </w:pPr>
      <w:r w:rsidRPr="001649DB">
        <w:rPr>
          <w:rFonts w:ascii="Times New Roman" w:eastAsia="Calibri" w:hAnsi="Times New Roman" w:cs="Times New Roman"/>
          <w:b/>
          <w:sz w:val="22"/>
          <w:szCs w:val="22"/>
        </w:rPr>
        <w:t>-Y-</w:t>
      </w:r>
    </w:p>
    <w:p w14:paraId="0000000A" w14:textId="77777777" w:rsidR="00435AA6" w:rsidRPr="001649DB" w:rsidRDefault="00435AA6" w:rsidP="001649DB">
      <w:pPr>
        <w:spacing w:line="276" w:lineRule="auto"/>
        <w:jc w:val="center"/>
        <w:rPr>
          <w:rFonts w:ascii="Times New Roman" w:eastAsia="Calibri" w:hAnsi="Times New Roman" w:cs="Times New Roman"/>
          <w:sz w:val="22"/>
          <w:szCs w:val="22"/>
        </w:rPr>
      </w:pPr>
    </w:p>
    <w:p w14:paraId="0000000B" w14:textId="0465E14B" w:rsidR="00435AA6" w:rsidRPr="001649DB" w:rsidRDefault="007843E4" w:rsidP="001649DB">
      <w:pPr>
        <w:spacing w:line="276" w:lineRule="auto"/>
        <w:jc w:val="center"/>
        <w:rPr>
          <w:rFonts w:ascii="Times New Roman" w:eastAsia="Calibri" w:hAnsi="Times New Roman" w:cs="Times New Roman"/>
          <w:sz w:val="22"/>
          <w:szCs w:val="22"/>
        </w:rPr>
      </w:pPr>
      <w:r w:rsidRPr="001649DB">
        <w:rPr>
          <w:rFonts w:ascii="Times New Roman" w:eastAsia="Calibri" w:hAnsi="Times New Roman" w:cs="Times New Roman"/>
          <w:b/>
          <w:sz w:val="22"/>
          <w:szCs w:val="22"/>
        </w:rPr>
        <w:t>__________________</w:t>
      </w:r>
    </w:p>
    <w:p w14:paraId="0000000C" w14:textId="77777777" w:rsidR="00435AA6" w:rsidRPr="001649DB" w:rsidRDefault="00435AA6" w:rsidP="001649DB">
      <w:pPr>
        <w:spacing w:line="276" w:lineRule="auto"/>
        <w:rPr>
          <w:rFonts w:ascii="Times New Roman" w:eastAsia="Calibri" w:hAnsi="Times New Roman" w:cs="Times New Roman"/>
          <w:sz w:val="22"/>
          <w:szCs w:val="22"/>
        </w:rPr>
      </w:pPr>
    </w:p>
    <w:p w14:paraId="0000000D" w14:textId="77777777" w:rsidR="00435AA6" w:rsidRPr="001649DB" w:rsidRDefault="00435AA6" w:rsidP="001649DB">
      <w:pPr>
        <w:spacing w:line="276" w:lineRule="auto"/>
        <w:rPr>
          <w:rFonts w:ascii="Times New Roman" w:eastAsia="Calibri" w:hAnsi="Times New Roman" w:cs="Times New Roman"/>
          <w:color w:val="000000"/>
          <w:sz w:val="22"/>
          <w:szCs w:val="22"/>
        </w:rPr>
      </w:pPr>
    </w:p>
    <w:p w14:paraId="0000000E" w14:textId="0C719F50"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sz w:val="22"/>
          <w:szCs w:val="22"/>
        </w:rPr>
        <w:t xml:space="preserve">En </w:t>
      </w:r>
      <w:r w:rsidR="007843E4" w:rsidRPr="001649DB">
        <w:rPr>
          <w:rFonts w:ascii="Times New Roman" w:eastAsia="Calibri" w:hAnsi="Times New Roman" w:cs="Times New Roman"/>
          <w:sz w:val="22"/>
          <w:szCs w:val="22"/>
        </w:rPr>
        <w:t>Va</w:t>
      </w:r>
      <w:r w:rsidR="001649DB" w:rsidRPr="001649DB">
        <w:rPr>
          <w:rFonts w:ascii="Times New Roman" w:eastAsia="Calibri" w:hAnsi="Times New Roman" w:cs="Times New Roman"/>
          <w:sz w:val="22"/>
          <w:szCs w:val="22"/>
        </w:rPr>
        <w:t>l</w:t>
      </w:r>
      <w:r w:rsidR="007843E4" w:rsidRPr="001649DB">
        <w:rPr>
          <w:rFonts w:ascii="Times New Roman" w:eastAsia="Calibri" w:hAnsi="Times New Roman" w:cs="Times New Roman"/>
          <w:sz w:val="22"/>
          <w:szCs w:val="22"/>
        </w:rPr>
        <w:t>divia</w:t>
      </w:r>
      <w:r w:rsidRPr="001649DB">
        <w:rPr>
          <w:rFonts w:ascii="Times New Roman" w:eastAsia="Calibri" w:hAnsi="Times New Roman" w:cs="Times New Roman"/>
          <w:sz w:val="22"/>
          <w:szCs w:val="22"/>
        </w:rPr>
        <w:t xml:space="preserve"> de Chile, a </w:t>
      </w:r>
      <w:r w:rsidR="007843E4" w:rsidRPr="001649DB">
        <w:rPr>
          <w:rFonts w:ascii="Times New Roman" w:eastAsia="Calibri" w:hAnsi="Times New Roman" w:cs="Times New Roman"/>
          <w:sz w:val="22"/>
          <w:szCs w:val="22"/>
        </w:rPr>
        <w:t>________</w:t>
      </w:r>
      <w:r w:rsidRPr="001649DB">
        <w:rPr>
          <w:rFonts w:ascii="Times New Roman" w:eastAsia="Calibri" w:hAnsi="Times New Roman" w:cs="Times New Roman"/>
          <w:sz w:val="22"/>
          <w:szCs w:val="22"/>
        </w:rPr>
        <w:t xml:space="preserve">, entre UNIVERSIDAD AUSTRAL DE CHILE., RUT </w:t>
      </w:r>
      <w:proofErr w:type="spellStart"/>
      <w:r w:rsidRPr="001649DB">
        <w:rPr>
          <w:rFonts w:ascii="Times New Roman" w:eastAsia="Calibri" w:hAnsi="Times New Roman" w:cs="Times New Roman"/>
          <w:sz w:val="22"/>
          <w:szCs w:val="22"/>
        </w:rPr>
        <w:t>N°</w:t>
      </w:r>
      <w:proofErr w:type="spellEnd"/>
      <w:r w:rsidRPr="001649DB">
        <w:rPr>
          <w:rFonts w:ascii="Times New Roman" w:eastAsia="Calibri" w:hAnsi="Times New Roman" w:cs="Times New Roman"/>
          <w:sz w:val="22"/>
          <w:szCs w:val="22"/>
        </w:rPr>
        <w:t xml:space="preserve">, 81.380.500-6 representada por </w:t>
      </w:r>
      <w:proofErr w:type="spellStart"/>
      <w:r w:rsidR="001649DB" w:rsidRPr="001649DB">
        <w:rPr>
          <w:rFonts w:ascii="Times New Roman" w:eastAsia="Calibri" w:hAnsi="Times New Roman" w:cs="Times New Roman"/>
          <w:sz w:val="22"/>
          <w:szCs w:val="22"/>
        </w:rPr>
        <w:t>Egon</w:t>
      </w:r>
      <w:proofErr w:type="spellEnd"/>
      <w:r w:rsidR="001649DB" w:rsidRPr="001649DB">
        <w:rPr>
          <w:rFonts w:ascii="Times New Roman" w:eastAsia="Calibri" w:hAnsi="Times New Roman" w:cs="Times New Roman"/>
          <w:sz w:val="22"/>
          <w:szCs w:val="22"/>
        </w:rPr>
        <w:t xml:space="preserve"> Elier Montecinos </w:t>
      </w:r>
      <w:proofErr w:type="spellStart"/>
      <w:r w:rsidR="001649DB" w:rsidRPr="001649DB">
        <w:rPr>
          <w:rFonts w:ascii="Times New Roman" w:eastAsia="Calibri" w:hAnsi="Times New Roman" w:cs="Times New Roman"/>
          <w:sz w:val="22"/>
          <w:szCs w:val="22"/>
        </w:rPr>
        <w:t>Montecinos</w:t>
      </w:r>
      <w:proofErr w:type="spellEnd"/>
      <w:r w:rsidRPr="001649DB">
        <w:rPr>
          <w:rFonts w:ascii="Times New Roman" w:eastAsia="Calibri" w:hAnsi="Times New Roman" w:cs="Times New Roman"/>
          <w:sz w:val="22"/>
          <w:szCs w:val="22"/>
        </w:rPr>
        <w:t xml:space="preserve">, cédula de identidad </w:t>
      </w:r>
      <w:proofErr w:type="spellStart"/>
      <w:r w:rsidRPr="001649DB">
        <w:rPr>
          <w:rFonts w:ascii="Times New Roman" w:eastAsia="Calibri" w:hAnsi="Times New Roman" w:cs="Times New Roman"/>
          <w:sz w:val="22"/>
          <w:szCs w:val="22"/>
        </w:rPr>
        <w:t>Nº</w:t>
      </w:r>
      <w:proofErr w:type="spellEnd"/>
      <w:r w:rsidRPr="001649DB">
        <w:rPr>
          <w:rFonts w:ascii="Times New Roman" w:eastAsia="Calibri" w:hAnsi="Times New Roman" w:cs="Times New Roman"/>
          <w:sz w:val="22"/>
          <w:szCs w:val="22"/>
        </w:rPr>
        <w:t xml:space="preserve"> </w:t>
      </w:r>
      <w:r w:rsidR="001649DB" w:rsidRPr="001649DB">
        <w:rPr>
          <w:rFonts w:ascii="Times New Roman" w:eastAsia="Calibri" w:hAnsi="Times New Roman" w:cs="Times New Roman"/>
          <w:sz w:val="22"/>
          <w:szCs w:val="22"/>
        </w:rPr>
        <w:t>12.108.206-0</w:t>
      </w:r>
      <w:r w:rsidRPr="001649DB">
        <w:rPr>
          <w:rFonts w:ascii="Times New Roman" w:eastAsia="Calibri" w:hAnsi="Times New Roman" w:cs="Times New Roman"/>
          <w:sz w:val="22"/>
          <w:szCs w:val="22"/>
        </w:rPr>
        <w:t>, ambos domiciliados en Independencia 631, comuna de Valdivia, ciudad de Valdivia, en</w:t>
      </w:r>
      <w:r w:rsidRPr="001649DB">
        <w:rPr>
          <w:rFonts w:ascii="Times New Roman" w:eastAsia="Calibri" w:hAnsi="Times New Roman" w:cs="Times New Roman"/>
          <w:color w:val="000000"/>
          <w:sz w:val="22"/>
          <w:szCs w:val="22"/>
        </w:rPr>
        <w:t xml:space="preserve"> adelante </w:t>
      </w:r>
      <w:r w:rsidRPr="001649DB">
        <w:rPr>
          <w:rFonts w:ascii="Times New Roman" w:eastAsia="Calibri" w:hAnsi="Times New Roman" w:cs="Times New Roman"/>
          <w:b/>
          <w:color w:val="000000"/>
          <w:sz w:val="22"/>
          <w:szCs w:val="22"/>
        </w:rPr>
        <w:t xml:space="preserve">“UACh”, </w:t>
      </w:r>
      <w:r w:rsidRPr="001649DB">
        <w:rPr>
          <w:rFonts w:ascii="Times New Roman" w:eastAsia="Calibri" w:hAnsi="Times New Roman" w:cs="Times New Roman"/>
          <w:color w:val="000000"/>
          <w:sz w:val="22"/>
          <w:szCs w:val="22"/>
        </w:rPr>
        <w:t xml:space="preserve">por una parte, y, por la otra, la </w:t>
      </w:r>
      <w:r w:rsidR="00784355" w:rsidRPr="001649DB">
        <w:rPr>
          <w:rFonts w:ascii="Times New Roman" w:eastAsia="Calibri" w:hAnsi="Times New Roman" w:cs="Times New Roman"/>
          <w:color w:val="000000"/>
          <w:sz w:val="22"/>
          <w:szCs w:val="22"/>
        </w:rPr>
        <w:t>________</w:t>
      </w:r>
      <w:r w:rsidRPr="001649DB">
        <w:rPr>
          <w:rFonts w:ascii="Times New Roman" w:eastAsia="Calibri" w:hAnsi="Times New Roman" w:cs="Times New Roman"/>
          <w:color w:val="000000"/>
          <w:sz w:val="22"/>
          <w:szCs w:val="22"/>
        </w:rPr>
        <w:t xml:space="preserve">, Rol Único Tributario número </w:t>
      </w:r>
      <w:r w:rsidR="00784355" w:rsidRPr="001649DB">
        <w:rPr>
          <w:rFonts w:ascii="Times New Roman" w:eastAsia="Calibri" w:hAnsi="Times New Roman" w:cs="Times New Roman"/>
          <w:color w:val="000000"/>
          <w:sz w:val="22"/>
          <w:szCs w:val="22"/>
        </w:rPr>
        <w:t>________</w:t>
      </w:r>
      <w:r w:rsidRPr="001649DB">
        <w:rPr>
          <w:rFonts w:ascii="Times New Roman" w:eastAsia="Calibri" w:hAnsi="Times New Roman" w:cs="Times New Roman"/>
          <w:color w:val="000000"/>
          <w:sz w:val="22"/>
          <w:szCs w:val="22"/>
        </w:rPr>
        <w:t>, en adelante y en lo sucesivo la “</w:t>
      </w:r>
      <w:r w:rsidR="00784355" w:rsidRPr="001649DB">
        <w:rPr>
          <w:rFonts w:ascii="Times New Roman" w:eastAsia="Calibri" w:hAnsi="Times New Roman" w:cs="Times New Roman"/>
          <w:color w:val="000000"/>
          <w:sz w:val="22"/>
          <w:szCs w:val="22"/>
        </w:rPr>
        <w:t>______</w:t>
      </w:r>
      <w:r w:rsidRPr="001649DB">
        <w:rPr>
          <w:rFonts w:ascii="Times New Roman" w:eastAsia="Calibri" w:hAnsi="Times New Roman" w:cs="Times New Roman"/>
          <w:color w:val="000000"/>
          <w:sz w:val="22"/>
          <w:szCs w:val="22"/>
        </w:rPr>
        <w:t xml:space="preserve">”, representada por don </w:t>
      </w:r>
      <w:r w:rsidR="00784355" w:rsidRPr="001649DB">
        <w:rPr>
          <w:rFonts w:ascii="Times New Roman" w:eastAsia="Calibri" w:hAnsi="Times New Roman" w:cs="Times New Roman"/>
          <w:color w:val="000000"/>
          <w:sz w:val="22"/>
          <w:szCs w:val="22"/>
        </w:rPr>
        <w:t>_______</w:t>
      </w:r>
      <w:r w:rsidRPr="001649DB">
        <w:rPr>
          <w:rFonts w:ascii="Times New Roman" w:eastAsia="Calibri" w:hAnsi="Times New Roman" w:cs="Times New Roman"/>
          <w:color w:val="000000"/>
          <w:sz w:val="22"/>
          <w:szCs w:val="22"/>
        </w:rPr>
        <w:t xml:space="preserve">, Cédula de Identidad </w:t>
      </w:r>
      <w:proofErr w:type="spellStart"/>
      <w:r w:rsidRPr="001649DB">
        <w:rPr>
          <w:rFonts w:ascii="Times New Roman" w:eastAsia="Calibri" w:hAnsi="Times New Roman" w:cs="Times New Roman"/>
          <w:color w:val="000000"/>
          <w:sz w:val="22"/>
          <w:szCs w:val="22"/>
        </w:rPr>
        <w:t>N°</w:t>
      </w:r>
      <w:proofErr w:type="spellEnd"/>
      <w:r w:rsidR="00784355" w:rsidRPr="001649DB">
        <w:rPr>
          <w:rFonts w:ascii="Times New Roman" w:eastAsia="Calibri" w:hAnsi="Times New Roman" w:cs="Times New Roman"/>
          <w:color w:val="000000"/>
          <w:sz w:val="22"/>
          <w:szCs w:val="22"/>
        </w:rPr>
        <w:t xml:space="preserve"> ________</w:t>
      </w:r>
      <w:r w:rsidRPr="001649DB">
        <w:rPr>
          <w:rFonts w:ascii="Times New Roman" w:eastAsia="Calibri" w:hAnsi="Times New Roman" w:cs="Times New Roman"/>
          <w:color w:val="000000"/>
          <w:sz w:val="22"/>
          <w:szCs w:val="22"/>
        </w:rPr>
        <w:t xml:space="preserve">, y doña </w:t>
      </w:r>
      <w:r w:rsidR="00784355" w:rsidRPr="001649DB">
        <w:rPr>
          <w:rFonts w:ascii="Times New Roman" w:eastAsia="Calibri" w:hAnsi="Times New Roman" w:cs="Times New Roman"/>
          <w:color w:val="000000"/>
          <w:sz w:val="22"/>
          <w:szCs w:val="22"/>
        </w:rPr>
        <w:t>_______</w:t>
      </w:r>
      <w:r w:rsidRPr="001649DB">
        <w:rPr>
          <w:rFonts w:ascii="Times New Roman" w:eastAsia="Calibri" w:hAnsi="Times New Roman" w:cs="Times New Roman"/>
          <w:color w:val="000000"/>
          <w:sz w:val="22"/>
          <w:szCs w:val="22"/>
        </w:rPr>
        <w:t xml:space="preserve">, Cédula de Identidad </w:t>
      </w:r>
      <w:proofErr w:type="spellStart"/>
      <w:r w:rsidRPr="001649DB">
        <w:rPr>
          <w:rFonts w:ascii="Times New Roman" w:eastAsia="Calibri" w:hAnsi="Times New Roman" w:cs="Times New Roman"/>
          <w:color w:val="000000"/>
          <w:sz w:val="22"/>
          <w:szCs w:val="22"/>
        </w:rPr>
        <w:t>N°</w:t>
      </w:r>
      <w:proofErr w:type="spellEnd"/>
      <w:r w:rsidR="00784355" w:rsidRPr="001649DB">
        <w:rPr>
          <w:rFonts w:ascii="Times New Roman" w:eastAsia="Calibri" w:hAnsi="Times New Roman" w:cs="Times New Roman"/>
          <w:color w:val="000000"/>
          <w:sz w:val="22"/>
          <w:szCs w:val="22"/>
        </w:rPr>
        <w:t>_______</w:t>
      </w:r>
      <w:r w:rsidRPr="001649DB">
        <w:rPr>
          <w:rFonts w:ascii="Times New Roman" w:eastAsia="Calibri" w:hAnsi="Times New Roman" w:cs="Times New Roman"/>
          <w:color w:val="000000"/>
          <w:sz w:val="22"/>
          <w:szCs w:val="22"/>
        </w:rPr>
        <w:t xml:space="preserve">, </w:t>
      </w:r>
      <w:r w:rsidR="004364C9" w:rsidRPr="001649DB">
        <w:rPr>
          <w:rFonts w:ascii="Times New Roman" w:eastAsia="Calibri" w:hAnsi="Times New Roman" w:cs="Times New Roman"/>
          <w:color w:val="000000"/>
          <w:sz w:val="22"/>
          <w:szCs w:val="22"/>
        </w:rPr>
        <w:t>todos</w:t>
      </w:r>
      <w:r w:rsidRPr="001649DB">
        <w:rPr>
          <w:rFonts w:ascii="Times New Roman" w:eastAsia="Calibri" w:hAnsi="Times New Roman" w:cs="Times New Roman"/>
          <w:color w:val="000000"/>
          <w:sz w:val="22"/>
          <w:szCs w:val="22"/>
        </w:rPr>
        <w:t xml:space="preserve"> domiciliados en </w:t>
      </w:r>
      <w:r w:rsidR="00784355" w:rsidRPr="001649DB">
        <w:rPr>
          <w:rFonts w:ascii="Times New Roman" w:eastAsia="Calibri" w:hAnsi="Times New Roman" w:cs="Times New Roman"/>
          <w:color w:val="000000"/>
          <w:sz w:val="22"/>
          <w:szCs w:val="22"/>
        </w:rPr>
        <w:t>_________</w:t>
      </w:r>
      <w:r w:rsidRPr="001649DB">
        <w:rPr>
          <w:rFonts w:ascii="Times New Roman" w:eastAsia="Calibri" w:hAnsi="Times New Roman" w:cs="Times New Roman"/>
          <w:color w:val="000000"/>
          <w:sz w:val="22"/>
          <w:szCs w:val="22"/>
        </w:rPr>
        <w:t xml:space="preserve">, comuna de </w:t>
      </w:r>
      <w:r w:rsidR="00784355" w:rsidRPr="001649DB">
        <w:rPr>
          <w:rFonts w:ascii="Times New Roman" w:eastAsia="Calibri" w:hAnsi="Times New Roman" w:cs="Times New Roman"/>
          <w:color w:val="000000"/>
          <w:sz w:val="22"/>
          <w:szCs w:val="22"/>
        </w:rPr>
        <w:t>_______</w:t>
      </w:r>
      <w:r w:rsidRPr="001649DB">
        <w:rPr>
          <w:rFonts w:ascii="Times New Roman" w:eastAsia="Calibri" w:hAnsi="Times New Roman" w:cs="Times New Roman"/>
          <w:color w:val="000000"/>
          <w:sz w:val="22"/>
          <w:szCs w:val="22"/>
        </w:rPr>
        <w:t xml:space="preserve">, </w:t>
      </w:r>
      <w:r w:rsidR="00784355" w:rsidRPr="001649DB">
        <w:rPr>
          <w:rFonts w:ascii="Times New Roman" w:eastAsia="Calibri" w:hAnsi="Times New Roman" w:cs="Times New Roman"/>
          <w:color w:val="000000"/>
          <w:sz w:val="22"/>
          <w:szCs w:val="22"/>
        </w:rPr>
        <w:t>_________</w:t>
      </w:r>
      <w:r w:rsidRPr="001649DB">
        <w:rPr>
          <w:rFonts w:ascii="Times New Roman" w:eastAsia="Calibri" w:hAnsi="Times New Roman" w:cs="Times New Roman"/>
          <w:color w:val="000000"/>
          <w:sz w:val="22"/>
          <w:szCs w:val="22"/>
        </w:rPr>
        <w:t>;</w:t>
      </w:r>
      <w:r w:rsidRPr="001649DB">
        <w:rPr>
          <w:rFonts w:ascii="Times New Roman" w:eastAsia="Calibri" w:hAnsi="Times New Roman" w:cs="Times New Roman"/>
          <w:sz w:val="22"/>
          <w:szCs w:val="22"/>
        </w:rPr>
        <w:t xml:space="preserve"> se ha convenido el siguiente Convenio Marco de Colaboración.</w:t>
      </w:r>
    </w:p>
    <w:p w14:paraId="0000000F"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10"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11"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b/>
          <w:sz w:val="22"/>
          <w:szCs w:val="22"/>
        </w:rPr>
        <w:t>PRIMERO: ANTECEDENTES.</w:t>
      </w:r>
    </w:p>
    <w:p w14:paraId="00000012" w14:textId="77777777" w:rsidR="00435AA6" w:rsidRPr="001649DB" w:rsidRDefault="00435AA6" w:rsidP="001649DB">
      <w:pPr>
        <w:spacing w:line="276" w:lineRule="auto"/>
        <w:jc w:val="both"/>
        <w:rPr>
          <w:rFonts w:ascii="Times New Roman" w:eastAsia="Calibri" w:hAnsi="Times New Roman" w:cs="Times New Roman"/>
          <w:color w:val="000000"/>
          <w:sz w:val="22"/>
          <w:szCs w:val="22"/>
        </w:rPr>
      </w:pPr>
    </w:p>
    <w:p w14:paraId="00000013" w14:textId="06CAC833" w:rsidR="00435AA6" w:rsidRPr="001649DB" w:rsidRDefault="00304FE6" w:rsidP="001649DB">
      <w:pPr>
        <w:numPr>
          <w:ilvl w:val="0"/>
          <w:numId w:val="5"/>
        </w:numPr>
        <w:spacing w:line="276" w:lineRule="auto"/>
        <w:ind w:left="0" w:hanging="360"/>
        <w:jc w:val="both"/>
        <w:rPr>
          <w:rFonts w:ascii="Times New Roman" w:eastAsia="Calibri" w:hAnsi="Times New Roman" w:cs="Times New Roman"/>
          <w:sz w:val="22"/>
          <w:szCs w:val="22"/>
        </w:rPr>
      </w:pPr>
      <w:r w:rsidRPr="001649DB">
        <w:rPr>
          <w:rFonts w:ascii="Times New Roman" w:eastAsia="Calibri" w:hAnsi="Times New Roman" w:cs="Times New Roman"/>
          <w:color w:val="000000"/>
          <w:sz w:val="22"/>
          <w:szCs w:val="22"/>
        </w:rPr>
        <w:t xml:space="preserve">La UACh, conformada como </w:t>
      </w:r>
      <w:r w:rsidRPr="001649DB">
        <w:rPr>
          <w:rFonts w:ascii="Times New Roman" w:eastAsia="Calibri" w:hAnsi="Times New Roman" w:cs="Times New Roman"/>
          <w:b/>
          <w:color w:val="000000"/>
          <w:sz w:val="22"/>
          <w:szCs w:val="22"/>
        </w:rPr>
        <w:t>corporación de derecho privado sin fines de lucro</w:t>
      </w:r>
      <w:r w:rsidRPr="001649DB">
        <w:rPr>
          <w:rFonts w:ascii="Times New Roman" w:eastAsia="Calibri" w:hAnsi="Times New Roman" w:cs="Times New Roman"/>
          <w:color w:val="000000"/>
          <w:sz w:val="22"/>
          <w:szCs w:val="22"/>
        </w:rPr>
        <w:t>.  La UACh fue fundada el 7 de septiembre de 1954 en la ciudad de Valdivia, luego de un amplio debate en el parlamento de la Nación. Su creación fue la respuesta a la impostergable necesidad de contar con una institución de educación superior en el sur austral del país, que promoviera la descentralización del conocimiento, la cultura, las artes y la investigación. La UACh tiene por misión contribuir al progreso espiritual y material de la sociedad mediante los recursos del saber científico y humanístico, del avance tecnológico y de la creación artística, de acuerdo con los valores de su propia tradición histórica, y de la necesidad de desarrollo sustentable de la región y del país.</w:t>
      </w:r>
    </w:p>
    <w:p w14:paraId="6A4DCB4C" w14:textId="77777777" w:rsidR="001649DB" w:rsidRPr="001649DB" w:rsidRDefault="001649DB" w:rsidP="001649DB">
      <w:pPr>
        <w:spacing w:line="276" w:lineRule="auto"/>
        <w:jc w:val="both"/>
        <w:rPr>
          <w:rFonts w:ascii="Times New Roman" w:eastAsia="Calibri" w:hAnsi="Times New Roman" w:cs="Times New Roman"/>
          <w:sz w:val="22"/>
          <w:szCs w:val="22"/>
        </w:rPr>
      </w:pPr>
    </w:p>
    <w:p w14:paraId="14FE8C64" w14:textId="65FB6344" w:rsidR="001649DB" w:rsidRPr="001649DB" w:rsidRDefault="001649DB" w:rsidP="001649DB">
      <w:pPr>
        <w:numPr>
          <w:ilvl w:val="0"/>
          <w:numId w:val="5"/>
        </w:numPr>
        <w:spacing w:line="276" w:lineRule="auto"/>
        <w:ind w:left="0" w:hanging="360"/>
        <w:jc w:val="both"/>
        <w:rPr>
          <w:rFonts w:ascii="Times New Roman" w:eastAsia="Calibri" w:hAnsi="Times New Roman" w:cs="Times New Roman"/>
          <w:sz w:val="22"/>
          <w:szCs w:val="22"/>
        </w:rPr>
      </w:pPr>
      <w:r w:rsidRPr="001649DB">
        <w:rPr>
          <w:rFonts w:ascii="Times New Roman" w:eastAsia="Calibri" w:hAnsi="Times New Roman" w:cs="Times New Roman"/>
          <w:color w:val="000000"/>
          <w:sz w:val="22"/>
          <w:szCs w:val="22"/>
        </w:rPr>
        <w:t>PROPOSITO CONTRAPARTE INSTITUCIONAL</w:t>
      </w:r>
    </w:p>
    <w:p w14:paraId="00000016" w14:textId="6583F697" w:rsidR="00435AA6" w:rsidRPr="001649DB" w:rsidRDefault="00435AA6" w:rsidP="001649DB">
      <w:pPr>
        <w:spacing w:line="276" w:lineRule="auto"/>
        <w:jc w:val="both"/>
        <w:rPr>
          <w:rFonts w:ascii="Times New Roman" w:eastAsia="Calibri" w:hAnsi="Times New Roman" w:cs="Times New Roman"/>
          <w:sz w:val="22"/>
          <w:szCs w:val="22"/>
        </w:rPr>
      </w:pPr>
    </w:p>
    <w:p w14:paraId="00000017" w14:textId="08D5F556" w:rsidR="00435AA6" w:rsidRPr="001649DB" w:rsidRDefault="00304FE6" w:rsidP="001649DB">
      <w:pPr>
        <w:numPr>
          <w:ilvl w:val="0"/>
          <w:numId w:val="1"/>
        </w:numPr>
        <w:pBdr>
          <w:top w:val="nil"/>
          <w:left w:val="nil"/>
          <w:bottom w:val="nil"/>
          <w:right w:val="nil"/>
          <w:between w:val="nil"/>
        </w:pBdr>
        <w:spacing w:line="276" w:lineRule="auto"/>
        <w:ind w:left="0"/>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Las partes están de acuerdo en que el presente convenio, es una excelente oportunidad para potenciar la investigación y así crear soluciones innovadoras en las distintas áreas  ambas Universidades requieren desarrollar.</w:t>
      </w:r>
    </w:p>
    <w:p w14:paraId="34E70ED9" w14:textId="77777777" w:rsidR="007843E4" w:rsidRPr="001649DB" w:rsidRDefault="007843E4" w:rsidP="001649DB">
      <w:pPr>
        <w:spacing w:line="276" w:lineRule="auto"/>
        <w:jc w:val="both"/>
        <w:rPr>
          <w:rFonts w:ascii="Times New Roman" w:eastAsia="Calibri" w:hAnsi="Times New Roman" w:cs="Times New Roman"/>
          <w:noProof/>
          <w:sz w:val="22"/>
          <w:szCs w:val="22"/>
        </w:rPr>
      </w:pPr>
    </w:p>
    <w:p w14:paraId="00000019" w14:textId="6B5848A0"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b/>
          <w:sz w:val="22"/>
          <w:szCs w:val="22"/>
        </w:rPr>
        <w:t>SEGUNDO</w:t>
      </w:r>
      <w:r w:rsidRPr="001649DB">
        <w:rPr>
          <w:rFonts w:ascii="Times New Roman" w:eastAsia="Calibri" w:hAnsi="Times New Roman" w:cs="Times New Roman"/>
          <w:sz w:val="22"/>
          <w:szCs w:val="22"/>
        </w:rPr>
        <w:t xml:space="preserve">: </w:t>
      </w:r>
      <w:r w:rsidRPr="001649DB">
        <w:rPr>
          <w:rFonts w:ascii="Times New Roman" w:eastAsia="Calibri" w:hAnsi="Times New Roman" w:cs="Times New Roman"/>
          <w:b/>
          <w:sz w:val="22"/>
          <w:szCs w:val="22"/>
        </w:rPr>
        <w:t>ALCANCE Y OBJETIVOS DEL CONVENIO.</w:t>
      </w:r>
    </w:p>
    <w:p w14:paraId="0000001A"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El presente convenio tiene por finalidad crear y mantener una relación de largo plazo entre las partes, que promueva el intercambio de conocimiento y el desarrollo de proyectos conjuntos y de interés mutuo de investigación, desarrollo e innovación (I+D+i), de desarrollo regional, social y de negocios, los cuales potencien y complementen las capacidades y competencias de ambas. </w:t>
      </w:r>
    </w:p>
    <w:p w14:paraId="0000001B"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6C48B58A" w14:textId="77777777" w:rsidR="007843E4"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Las partes consideran necesario proveer los medios para crear condiciones que permitan la generación de capacidad prospectiva y propositiva en temas de interés de </w:t>
      </w:r>
      <w:r w:rsidR="00374293" w:rsidRPr="001649DB">
        <w:rPr>
          <w:rFonts w:ascii="Times New Roman" w:eastAsia="Calibri" w:hAnsi="Times New Roman" w:cs="Times New Roman"/>
          <w:sz w:val="22"/>
          <w:szCs w:val="22"/>
        </w:rPr>
        <w:t>ambas partes</w:t>
      </w:r>
      <w:r w:rsidRPr="001649DB">
        <w:rPr>
          <w:rFonts w:ascii="Times New Roman" w:eastAsia="Calibri" w:hAnsi="Times New Roman" w:cs="Times New Roman"/>
          <w:sz w:val="22"/>
          <w:szCs w:val="22"/>
        </w:rPr>
        <w:t>.</w:t>
      </w:r>
    </w:p>
    <w:p w14:paraId="2F40BD46" w14:textId="77777777" w:rsidR="007843E4" w:rsidRPr="001649DB" w:rsidRDefault="007843E4" w:rsidP="001649DB">
      <w:pPr>
        <w:spacing w:line="276" w:lineRule="auto"/>
        <w:jc w:val="both"/>
        <w:rPr>
          <w:rFonts w:ascii="Times New Roman" w:eastAsia="Calibri" w:hAnsi="Times New Roman" w:cs="Times New Roman"/>
          <w:sz w:val="22"/>
          <w:szCs w:val="22"/>
        </w:rPr>
      </w:pPr>
    </w:p>
    <w:p w14:paraId="0000001E" w14:textId="324E1067" w:rsidR="00435AA6" w:rsidRPr="001649DB" w:rsidRDefault="001656A9"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Ambas Instituciones</w:t>
      </w:r>
      <w:r w:rsidR="5D6B3E4E" w:rsidRPr="001649DB">
        <w:rPr>
          <w:rFonts w:ascii="Times New Roman" w:eastAsia="Calibri" w:hAnsi="Times New Roman" w:cs="Times New Roman"/>
          <w:sz w:val="22"/>
          <w:szCs w:val="22"/>
        </w:rPr>
        <w:t xml:space="preserve"> </w:t>
      </w:r>
      <w:r w:rsidR="00304FE6" w:rsidRPr="001649DB">
        <w:rPr>
          <w:rFonts w:ascii="Times New Roman" w:eastAsia="Calibri" w:hAnsi="Times New Roman" w:cs="Times New Roman"/>
          <w:sz w:val="22"/>
          <w:szCs w:val="22"/>
        </w:rPr>
        <w:t>dispondrá</w:t>
      </w:r>
      <w:r w:rsidR="5D6B3E4E" w:rsidRPr="001649DB">
        <w:rPr>
          <w:rFonts w:ascii="Times New Roman" w:eastAsia="Calibri" w:hAnsi="Times New Roman" w:cs="Times New Roman"/>
          <w:sz w:val="22"/>
          <w:szCs w:val="22"/>
        </w:rPr>
        <w:t>n</w:t>
      </w:r>
      <w:r w:rsidR="00304FE6" w:rsidRPr="001649DB">
        <w:rPr>
          <w:rFonts w:ascii="Times New Roman" w:eastAsia="Calibri" w:hAnsi="Times New Roman" w:cs="Times New Roman"/>
          <w:sz w:val="22"/>
          <w:szCs w:val="22"/>
        </w:rPr>
        <w:t xml:space="preserve"> de sus mejores capacidades académicas y de investigación para responder a los proyectos que nazcan en el marco del presente convenio. </w:t>
      </w:r>
    </w:p>
    <w:p w14:paraId="0000001F"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20" w14:textId="77777777" w:rsidR="00435AA6" w:rsidRPr="001649DB" w:rsidRDefault="00304FE6" w:rsidP="001649DB">
      <w:pPr>
        <w:spacing w:line="276" w:lineRule="auto"/>
        <w:jc w:val="both"/>
        <w:rPr>
          <w:rFonts w:ascii="Times New Roman" w:eastAsia="Calibri" w:hAnsi="Times New Roman" w:cs="Times New Roman"/>
          <w:b/>
          <w:color w:val="000000"/>
          <w:sz w:val="22"/>
          <w:szCs w:val="22"/>
        </w:rPr>
      </w:pPr>
      <w:r w:rsidRPr="001649DB">
        <w:rPr>
          <w:rFonts w:ascii="Times New Roman" w:eastAsia="Calibri" w:hAnsi="Times New Roman" w:cs="Times New Roman"/>
          <w:b/>
          <w:color w:val="000000"/>
          <w:sz w:val="22"/>
          <w:szCs w:val="22"/>
        </w:rPr>
        <w:t xml:space="preserve">TERCERO: OBLIGACIONES DE LAS PARTES. </w:t>
      </w:r>
    </w:p>
    <w:p w14:paraId="00000021" w14:textId="77777777" w:rsidR="00435AA6" w:rsidRPr="001649DB" w:rsidRDefault="00304FE6" w:rsidP="001649DB">
      <w:pPr>
        <w:spacing w:line="276" w:lineRule="auto"/>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Ambas partes se obligan a disponer o a mantener las reuniones que sean necesarias para evaluar en conjunto la factibilidad de desarrollo de proyectos, los cuales deberán materializarse en los respectivos anexos del convenio, documento en el cual se establecerán de manera específica las obligaciones de cada una de ellas.</w:t>
      </w:r>
    </w:p>
    <w:p w14:paraId="00000022" w14:textId="77777777" w:rsidR="00435AA6" w:rsidRPr="001649DB" w:rsidRDefault="00435AA6" w:rsidP="001649DB">
      <w:pPr>
        <w:spacing w:line="276" w:lineRule="auto"/>
        <w:jc w:val="both"/>
        <w:rPr>
          <w:rFonts w:ascii="Times New Roman" w:eastAsia="Calibri" w:hAnsi="Times New Roman" w:cs="Times New Roman"/>
          <w:color w:val="000000"/>
          <w:sz w:val="22"/>
          <w:szCs w:val="22"/>
        </w:rPr>
      </w:pPr>
    </w:p>
    <w:p w14:paraId="00000024"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CUARTO: INTERCAMBIO DE INFORMACIÓN DE INTERÉS MUTUO.</w:t>
      </w:r>
    </w:p>
    <w:p w14:paraId="00000025" w14:textId="709EE3F8"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acuerdan desarrollar un sistema que permita el intercambio permanente de información relativa a materias de gestión de los desarrollos efectuados, tales como publicaciones, estudios, investigaciones, ponencias, tesis, monografías y cualquier otro documento de interés para la consecución de los objetivos del presente convenio.</w:t>
      </w:r>
    </w:p>
    <w:p w14:paraId="00000026"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27"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QUINTO:   INFORMACIÓN CONFIDENCIAL.</w:t>
      </w:r>
    </w:p>
    <w:p w14:paraId="00000028"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expresamente que toda la información de que disponen previamente a la firma del presente convenio pertenece exclusivamente a cada una y que toda la información de carácter privado de la que tomen conocimiento, con motivo de la ejecución del presente convenio, será mantenida en reserva y en estricta confidencialidad. Cada Parte, no revelará ni permitirá que esta sea revelada a cualquier persona o entidad, y tomará las medidas adecuadas para el estricto cumplimiento de esta obligación por todo el personal que tenga acceso a la misma.</w:t>
      </w:r>
    </w:p>
    <w:p w14:paraId="00000029"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2A"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Para los fines del presente instrumento </w:t>
      </w:r>
      <w:r w:rsidRPr="001649DB">
        <w:rPr>
          <w:rFonts w:ascii="Times New Roman" w:eastAsia="Calibri" w:hAnsi="Times New Roman" w:cs="Times New Roman"/>
          <w:b/>
          <w:sz w:val="22"/>
          <w:szCs w:val="22"/>
        </w:rPr>
        <w:t>“Información Confidencial”</w:t>
      </w:r>
      <w:r w:rsidRPr="001649DB">
        <w:rPr>
          <w:rFonts w:ascii="Times New Roman" w:eastAsia="Calibri" w:hAnsi="Times New Roman" w:cs="Times New Roman"/>
          <w:sz w:val="22"/>
          <w:szCs w:val="22"/>
        </w:rPr>
        <w:t xml:space="preserve"> significa toda información tangible e intangible, ya sea oral, escrita o provista en cualquier otro medio, relativa a la conducción, operaciones, productos e invenciones, incluyendo datos técnicos, </w:t>
      </w:r>
      <w:proofErr w:type="spellStart"/>
      <w:r w:rsidRPr="001649DB">
        <w:rPr>
          <w:rFonts w:ascii="Times New Roman" w:eastAsia="Calibri" w:hAnsi="Times New Roman" w:cs="Times New Roman"/>
          <w:sz w:val="22"/>
          <w:szCs w:val="22"/>
        </w:rPr>
        <w:t>know</w:t>
      </w:r>
      <w:proofErr w:type="spellEnd"/>
      <w:r w:rsidRPr="001649DB">
        <w:rPr>
          <w:rFonts w:ascii="Times New Roman" w:eastAsia="Calibri" w:hAnsi="Times New Roman" w:cs="Times New Roman"/>
          <w:sz w:val="22"/>
          <w:szCs w:val="22"/>
        </w:rPr>
        <w:t xml:space="preserve"> </w:t>
      </w:r>
      <w:proofErr w:type="spellStart"/>
      <w:r w:rsidRPr="001649DB">
        <w:rPr>
          <w:rFonts w:ascii="Times New Roman" w:eastAsia="Calibri" w:hAnsi="Times New Roman" w:cs="Times New Roman"/>
          <w:sz w:val="22"/>
          <w:szCs w:val="22"/>
        </w:rPr>
        <w:t>how</w:t>
      </w:r>
      <w:proofErr w:type="spellEnd"/>
      <w:r w:rsidRPr="001649DB">
        <w:rPr>
          <w:rFonts w:ascii="Times New Roman" w:eastAsia="Calibri" w:hAnsi="Times New Roman" w:cs="Times New Roman"/>
          <w:sz w:val="22"/>
          <w:szCs w:val="22"/>
        </w:rPr>
        <w:t>, registros, información tributaria o contable, e información en general, de las Partes, o terceros vinculados a ellas. Las Partes mantendrán dicha información en estricta confidencialidad y no divulgarán la misma sin el previo consentimiento por escrito de la otra parte.</w:t>
      </w:r>
    </w:p>
    <w:p w14:paraId="0000002C" w14:textId="0E941F70"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No se considerará Información Confidencial la siguiente: </w:t>
      </w:r>
    </w:p>
    <w:p w14:paraId="0000002D" w14:textId="61A9EA50" w:rsidR="00435AA6" w:rsidRPr="001649DB" w:rsidRDefault="00304FE6" w:rsidP="001649DB">
      <w:pPr>
        <w:numPr>
          <w:ilvl w:val="0"/>
          <w:numId w:val="2"/>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 xml:space="preserve">Aquella información que al momento de ser revelada sea de dominio público; </w:t>
      </w:r>
    </w:p>
    <w:p w14:paraId="0000002E" w14:textId="77777777" w:rsidR="00435AA6" w:rsidRPr="001649DB" w:rsidRDefault="00304FE6" w:rsidP="001649DB">
      <w:pPr>
        <w:numPr>
          <w:ilvl w:val="0"/>
          <w:numId w:val="2"/>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 xml:space="preserve">Aquella información que con posterioridad al momento de su revelación pase a ser de dominio público o se publique sin intervención alguna de las Partes; </w:t>
      </w:r>
    </w:p>
    <w:p w14:paraId="0000002F" w14:textId="77777777" w:rsidR="00435AA6" w:rsidRPr="001649DB" w:rsidRDefault="00304FE6" w:rsidP="001649DB">
      <w:pPr>
        <w:numPr>
          <w:ilvl w:val="0"/>
          <w:numId w:val="2"/>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Aquella información revelada a alguna de la Partes de buena fe por un tercero, que tenga derecho a divulgar tal información, o que algunas de las Partes puedan acreditar se encontraba en su poder por haber sido desarrollada o investigada por ella; y</w:t>
      </w:r>
    </w:p>
    <w:p w14:paraId="00000030" w14:textId="77777777" w:rsidR="00435AA6" w:rsidRPr="001649DB" w:rsidRDefault="00304FE6" w:rsidP="001649DB">
      <w:pPr>
        <w:numPr>
          <w:ilvl w:val="0"/>
          <w:numId w:val="2"/>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Aquella que le sea entregada a la parte receptora con la expresa indicación de que no se trata de información confidencial.</w:t>
      </w:r>
    </w:p>
    <w:p w14:paraId="00000031" w14:textId="77777777" w:rsidR="00435AA6" w:rsidRPr="001649DB" w:rsidRDefault="00304FE6" w:rsidP="001649DB">
      <w:pPr>
        <w:numPr>
          <w:ilvl w:val="0"/>
          <w:numId w:val="2"/>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lastRenderedPageBreak/>
        <w:t>Información que deba revelarse por exigencia de disposiciones legales, resoluciones judiciales y/o para satisfacer el cumplimiento del presente instrumento. En este caso, si alguna de las Partes se encontrare obligada a revelar la información por exigencia legal o por resolución judicial, deberá dar noticia a la brevedad posible a la otra Parte de manera que ésta pueda impetrar las medidas de protección o precautorias que le asistan legalmente para impedir tal revelación o limitarla. Si esto no se obtiene, la Parte obligada a la revelación de Información Confidencial, deberá limitar la revelación estrictamente a aquella Información que es requerida.</w:t>
      </w:r>
    </w:p>
    <w:p w14:paraId="527885EC" w14:textId="77777777" w:rsidR="004C46C6" w:rsidRPr="001649DB" w:rsidRDefault="004C46C6" w:rsidP="001649DB">
      <w:pPr>
        <w:spacing w:line="276" w:lineRule="auto"/>
        <w:jc w:val="both"/>
        <w:rPr>
          <w:rFonts w:ascii="Times New Roman" w:eastAsia="Calibri" w:hAnsi="Times New Roman" w:cs="Times New Roman"/>
          <w:sz w:val="22"/>
          <w:szCs w:val="22"/>
        </w:rPr>
      </w:pPr>
    </w:p>
    <w:p w14:paraId="00000032" w14:textId="4BDF597A"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Las Partes se obligan a no usar la Información Confidencial para fines que no se encuentren vinculados a este convenio. Las Partes podrán revelar la Información Confidencial a sus directores, funcionarios, empleados y asesores profesionales que necesiten conocer la Información Confidencial con el objeto de las actividades que se desarrollarán, pero solo en la medida que esto sea estrictamente necesario. Las Partes asegurarán que la persona a quien se revele información, según lo permitido mediante esta cláusula, tome conocimiento de las obligaciones de reserva según este instrumento con anterioridad a tal revelación y se asegurará que dicha persona actúe de acuerdo a dichas obligaciones, según lo estipulado en este instrumento. Las Partes no revelarán, utilizarán, explotarán ni distribuirán, sin consentimiento escrito previo de la otra Parte, la Información Confidencial recibida, ni harán que la Información Confidencial sea explotada por o distribuida a un tercero. </w:t>
      </w:r>
    </w:p>
    <w:p w14:paraId="00000033"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34"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 infracción a la presente obligación de confidencialidad dejará a la parte infractora responsable de todos los perjuicios causados con la infracción, debiendo quedar la parte diligente siempre indemne.</w:t>
      </w:r>
    </w:p>
    <w:p w14:paraId="00000035"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36"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podrán solicitar la devolución o la destrucción de la Información Confidencial en cualquier momento, dando un aviso por escrito a la otra parte.</w:t>
      </w:r>
    </w:p>
    <w:p w14:paraId="00000037"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38"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 obligación de confidencialidad y reserva asumida por ambas partes en virtud de este convenio y respecto de información contenida en documentos cuya propiedad es exclusiva de la otra parte, se mantendrá plenamente vigente por el plazo de 5 (cinco) años contados desde el término de todas las actividades objeto del convenio.</w:t>
      </w:r>
    </w:p>
    <w:p w14:paraId="00000039" w14:textId="4E8EEEA1" w:rsidR="00435AA6" w:rsidRPr="001649DB" w:rsidRDefault="00435AA6" w:rsidP="001649DB">
      <w:pPr>
        <w:spacing w:line="276" w:lineRule="auto"/>
        <w:jc w:val="both"/>
        <w:rPr>
          <w:rFonts w:ascii="Times New Roman" w:eastAsia="Calibri" w:hAnsi="Times New Roman" w:cs="Times New Roman"/>
          <w:sz w:val="22"/>
          <w:szCs w:val="22"/>
        </w:rPr>
      </w:pPr>
    </w:p>
    <w:p w14:paraId="0000003A" w14:textId="204996B4"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w:t>
      </w:r>
      <w:r w:rsidR="00DF0FB2" w:rsidRPr="001649DB">
        <w:rPr>
          <w:rFonts w:ascii="Times New Roman" w:eastAsia="Calibri" w:hAnsi="Times New Roman" w:cs="Times New Roman"/>
          <w:sz w:val="22"/>
          <w:szCs w:val="22"/>
        </w:rPr>
        <w:t>s</w:t>
      </w:r>
      <w:r w:rsidRPr="001649DB">
        <w:rPr>
          <w:rFonts w:ascii="Times New Roman" w:eastAsia="Calibri" w:hAnsi="Times New Roman" w:cs="Times New Roman"/>
          <w:sz w:val="22"/>
          <w:szCs w:val="22"/>
        </w:rPr>
        <w:t xml:space="preserve"> </w:t>
      </w:r>
      <w:r w:rsidR="00AE3896" w:rsidRPr="001649DB">
        <w:rPr>
          <w:rFonts w:ascii="Times New Roman" w:eastAsia="Calibri" w:hAnsi="Times New Roman" w:cs="Times New Roman"/>
          <w:sz w:val="22"/>
          <w:szCs w:val="22"/>
        </w:rPr>
        <w:t xml:space="preserve">partes </w:t>
      </w:r>
      <w:r w:rsidR="00795572" w:rsidRPr="001649DB">
        <w:rPr>
          <w:rFonts w:ascii="Times New Roman" w:eastAsia="Calibri" w:hAnsi="Times New Roman" w:cs="Times New Roman"/>
          <w:sz w:val="22"/>
          <w:szCs w:val="22"/>
        </w:rPr>
        <w:t xml:space="preserve">se </w:t>
      </w:r>
      <w:r w:rsidRPr="001649DB">
        <w:rPr>
          <w:rFonts w:ascii="Times New Roman" w:eastAsia="Calibri" w:hAnsi="Times New Roman" w:cs="Times New Roman"/>
          <w:sz w:val="22"/>
          <w:szCs w:val="22"/>
        </w:rPr>
        <w:t>autoriza</w:t>
      </w:r>
      <w:r w:rsidR="00AE3896" w:rsidRPr="001649DB">
        <w:rPr>
          <w:rFonts w:ascii="Times New Roman" w:eastAsia="Calibri" w:hAnsi="Times New Roman" w:cs="Times New Roman"/>
          <w:sz w:val="22"/>
          <w:szCs w:val="22"/>
        </w:rPr>
        <w:t>n</w:t>
      </w:r>
      <w:r w:rsidR="00795572" w:rsidRPr="001649DB">
        <w:rPr>
          <w:rFonts w:ascii="Times New Roman" w:eastAsia="Calibri" w:hAnsi="Times New Roman" w:cs="Times New Roman"/>
          <w:sz w:val="22"/>
          <w:szCs w:val="22"/>
        </w:rPr>
        <w:t>,</w:t>
      </w:r>
      <w:r w:rsidRPr="001649DB">
        <w:rPr>
          <w:rFonts w:ascii="Times New Roman" w:eastAsia="Calibri" w:hAnsi="Times New Roman" w:cs="Times New Roman"/>
          <w:sz w:val="22"/>
          <w:szCs w:val="22"/>
        </w:rPr>
        <w:t xml:space="preserve"> desde ya</w:t>
      </w:r>
      <w:r w:rsidR="00795572" w:rsidRPr="001649DB">
        <w:rPr>
          <w:rFonts w:ascii="Times New Roman" w:eastAsia="Calibri" w:hAnsi="Times New Roman" w:cs="Times New Roman"/>
          <w:sz w:val="22"/>
          <w:szCs w:val="22"/>
        </w:rPr>
        <w:t>,</w:t>
      </w:r>
      <w:r w:rsidRPr="001649DB">
        <w:rPr>
          <w:rFonts w:ascii="Times New Roman" w:eastAsia="Calibri" w:hAnsi="Times New Roman" w:cs="Times New Roman"/>
          <w:sz w:val="22"/>
          <w:szCs w:val="22"/>
        </w:rPr>
        <w:t xml:space="preserve"> </w:t>
      </w:r>
      <w:r w:rsidR="00462F80" w:rsidRPr="001649DB">
        <w:rPr>
          <w:rFonts w:ascii="Times New Roman" w:eastAsia="Calibri" w:hAnsi="Times New Roman" w:cs="Times New Roman"/>
          <w:sz w:val="22"/>
          <w:szCs w:val="22"/>
        </w:rPr>
        <w:t>una a otra para utilizar,</w:t>
      </w:r>
      <w:r w:rsidRPr="001649DB">
        <w:rPr>
          <w:rFonts w:ascii="Times New Roman" w:eastAsia="Calibri" w:hAnsi="Times New Roman" w:cs="Times New Roman"/>
          <w:sz w:val="22"/>
          <w:szCs w:val="22"/>
        </w:rPr>
        <w:t xml:space="preserve"> con fines </w:t>
      </w:r>
      <w:r w:rsidR="00AE3896" w:rsidRPr="001649DB">
        <w:rPr>
          <w:rFonts w:ascii="Times New Roman" w:eastAsia="Calibri" w:hAnsi="Times New Roman" w:cs="Times New Roman"/>
          <w:sz w:val="22"/>
          <w:szCs w:val="22"/>
        </w:rPr>
        <w:t xml:space="preserve">exclusivamente </w:t>
      </w:r>
      <w:r w:rsidRPr="001649DB">
        <w:rPr>
          <w:rFonts w:ascii="Times New Roman" w:eastAsia="Calibri" w:hAnsi="Times New Roman" w:cs="Times New Roman"/>
          <w:sz w:val="22"/>
          <w:szCs w:val="22"/>
        </w:rPr>
        <w:t>académicos</w:t>
      </w:r>
      <w:r w:rsidR="00AE3896" w:rsidRPr="001649DB">
        <w:rPr>
          <w:rFonts w:ascii="Times New Roman" w:eastAsia="Calibri" w:hAnsi="Times New Roman" w:cs="Times New Roman"/>
          <w:sz w:val="22"/>
          <w:szCs w:val="22"/>
        </w:rPr>
        <w:t>,</w:t>
      </w:r>
      <w:r w:rsidRPr="001649DB">
        <w:rPr>
          <w:rFonts w:ascii="Times New Roman" w:eastAsia="Calibri" w:hAnsi="Times New Roman" w:cs="Times New Roman"/>
          <w:sz w:val="22"/>
          <w:szCs w:val="22"/>
        </w:rPr>
        <w:t xml:space="preserve"> la información resultante de los procesos de investigación realizados en virtud del presente convenio.</w:t>
      </w:r>
    </w:p>
    <w:p w14:paraId="0000003B"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3C"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SEXTO:  PROPIEDAD INTELECTUAL.</w:t>
      </w:r>
    </w:p>
    <w:p w14:paraId="0000003D"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expresamente que toda la información anterior a la firma del presente convenio que esté en poder de cada una, así como la información generada a partir del desarrollo de proyectos previos al presente convenio, es de propiedad exclusiva de cada parte.</w:t>
      </w:r>
    </w:p>
    <w:p w14:paraId="0000003E"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3F"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Sin perjuicio de lo que se determine caso a caso, ninguna de las partes podrá exigir titularidad sobre técnicas o conocimiento generado por la otra con anterioridad al presente convenio. Tampoco existirá obligación de compartir titularidad cuando por motivo del presente acuerdo una de las partes genere </w:t>
      </w:r>
      <w:r w:rsidRPr="001649DB">
        <w:rPr>
          <w:rFonts w:ascii="Times New Roman" w:eastAsia="Calibri" w:hAnsi="Times New Roman" w:cs="Times New Roman"/>
          <w:sz w:val="22"/>
          <w:szCs w:val="22"/>
        </w:rPr>
        <w:lastRenderedPageBreak/>
        <w:t>un nuevo conocimiento u obra que sea susceptible de proteger, salvo que la otra parte participe activamente y contribuya significativamente a su desarrollo, lo cual deberá ser determinado expresamente por las Partes.</w:t>
      </w:r>
    </w:p>
    <w:p w14:paraId="00000040"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41"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La información que las partes se revelen mutuamente en el marco de proyectos bajo acuerdos específicos seguirá siendo de propiedad de la parte que la revela, no pudiendo interpretarse bajo ningún respecto que la firma del presente convenio confiere licencia alguna a favor de las partes respecto de secretos comerciales, </w:t>
      </w:r>
      <w:proofErr w:type="spellStart"/>
      <w:r w:rsidRPr="001649DB">
        <w:rPr>
          <w:rFonts w:ascii="Times New Roman" w:eastAsia="Calibri" w:hAnsi="Times New Roman" w:cs="Times New Roman"/>
          <w:sz w:val="22"/>
          <w:szCs w:val="22"/>
        </w:rPr>
        <w:t>copyrights</w:t>
      </w:r>
      <w:proofErr w:type="spellEnd"/>
      <w:r w:rsidRPr="001649DB">
        <w:rPr>
          <w:rFonts w:ascii="Times New Roman" w:eastAsia="Calibri" w:hAnsi="Times New Roman" w:cs="Times New Roman"/>
          <w:sz w:val="22"/>
          <w:szCs w:val="22"/>
        </w:rPr>
        <w:t>, marcas registradas, patentes u otros derechos similares.</w:t>
      </w:r>
    </w:p>
    <w:p w14:paraId="00000042"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43" w14:textId="21D0FB31"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que la propiedad intelectual sobre la información y resultados de los proyectos que podrán desarrollar, en el marco del presente convenio, será regulada expresamente en el anexo específico de ejecución de los proyectos</w:t>
      </w:r>
      <w:r w:rsidR="00DA4C0B" w:rsidRPr="001649DB">
        <w:rPr>
          <w:rFonts w:ascii="Times New Roman" w:eastAsia="Calibri" w:hAnsi="Times New Roman" w:cs="Times New Roman"/>
          <w:sz w:val="22"/>
          <w:szCs w:val="22"/>
        </w:rPr>
        <w:t>, a firmar para tales efectos.</w:t>
      </w:r>
    </w:p>
    <w:p w14:paraId="00000044"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48"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SÉPTIMO: APORTE Y GESTIÓN DE RECURSOS.</w:t>
      </w:r>
    </w:p>
    <w:p w14:paraId="00000049"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podrán, conforme a sus disponibilidades presupuestarias y a la correspondiente validación financiera, entregar aportes a las actividades y proyectos a realizar en el marco del presente convenio.</w:t>
      </w:r>
    </w:p>
    <w:p w14:paraId="0000004A"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4B"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Sin perjuicio de lo anterior, ambas instituciones, en forma separada o conjunta, podrán gestionar todo o parte de dicho financiamiento ante organismos, instituciones y empresas públicas o privadas, nacionales o internacionales.</w:t>
      </w:r>
    </w:p>
    <w:p w14:paraId="0000004C"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4D"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Los aportes a que ambas partes se comprometan, deberán ser reflejados en el anexo específico respectivo.</w:t>
      </w:r>
    </w:p>
    <w:p w14:paraId="0000004E" w14:textId="5B225689" w:rsidR="00435AA6" w:rsidRPr="001649DB" w:rsidRDefault="00435AA6" w:rsidP="001649DB">
      <w:pPr>
        <w:spacing w:line="276" w:lineRule="auto"/>
        <w:jc w:val="both"/>
        <w:rPr>
          <w:rFonts w:ascii="Times New Roman" w:eastAsia="Calibri" w:hAnsi="Times New Roman" w:cs="Times New Roman"/>
          <w:sz w:val="22"/>
          <w:szCs w:val="22"/>
        </w:rPr>
      </w:pPr>
    </w:p>
    <w:p w14:paraId="0000004F" w14:textId="5C658215"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OCTAVO: VIGENCIA Y TÉRMINO ANTICIPADO.</w:t>
      </w:r>
      <w:r w:rsidR="00C32312" w:rsidRPr="001649DB">
        <w:rPr>
          <w:rFonts w:ascii="Times New Roman" w:eastAsia="Calibri" w:hAnsi="Times New Roman" w:cs="Times New Roman"/>
          <w:noProof/>
          <w:sz w:val="22"/>
          <w:szCs w:val="22"/>
        </w:rPr>
        <w:t xml:space="preserve"> </w:t>
      </w:r>
    </w:p>
    <w:p w14:paraId="00000050"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El presente convenio comenzará a regir desde la fecha señalada en la comparecencia y tendrá una duración de </w:t>
      </w:r>
      <w:sdt>
        <w:sdtPr>
          <w:rPr>
            <w:rFonts w:ascii="Times New Roman" w:hAnsi="Times New Roman" w:cs="Times New Roman"/>
            <w:sz w:val="22"/>
            <w:szCs w:val="22"/>
          </w:rPr>
          <w:tag w:val="goog_rdk_1"/>
          <w:id w:val="-1276249613"/>
          <w:placeholder>
            <w:docPart w:val="DefaultPlaceholder_1081868574"/>
          </w:placeholder>
        </w:sdtPr>
        <w:sdtContent>
          <w:sdt>
            <w:sdtPr>
              <w:rPr>
                <w:rFonts w:ascii="Times New Roman" w:hAnsi="Times New Roman" w:cs="Times New Roman"/>
                <w:sz w:val="22"/>
                <w:szCs w:val="22"/>
              </w:rPr>
              <w:tag w:val="goog_rdk_2"/>
              <w:id w:val="3636900"/>
              <w:placeholder>
                <w:docPart w:val="DefaultPlaceholder_1081868574"/>
              </w:placeholder>
            </w:sdtPr>
            <w:sdtContent/>
          </w:sdt>
          <w:r w:rsidR="5D6B3E4E" w:rsidRPr="001649DB">
            <w:rPr>
              <w:rFonts w:ascii="Times New Roman" w:eastAsia="Calibri" w:hAnsi="Times New Roman" w:cs="Times New Roman"/>
              <w:sz w:val="22"/>
              <w:szCs w:val="22"/>
            </w:rPr>
            <w:t>3 años</w:t>
          </w:r>
        </w:sdtContent>
      </w:sdt>
      <w:r w:rsidRPr="001649DB">
        <w:rPr>
          <w:rFonts w:ascii="Times New Roman" w:eastAsia="Calibri" w:hAnsi="Times New Roman" w:cs="Times New Roman"/>
          <w:sz w:val="22"/>
          <w:szCs w:val="22"/>
        </w:rPr>
        <w:t xml:space="preserve">. Se entenderá renovado automáticamente por períodos sucesivos de un año, siempre que durante el respectivo período de ejecución se hubiesen realizado actividades que promueven la firma de este convenio marco de colaboración. Estas renovaciones serán evaluadas previo a su respectivo término y, en caso de que durante dicho período no hubieren surgido actividades de colaboración producto de este convenio, cualquiera de las partes podrá manifestar su voluntad de no renovar, con al menos 30 días corridos de anticipación a su fecha de término, mediante envío de carta certificada remitida al domicilio de la otra señalado en la comparecencia. </w:t>
      </w:r>
    </w:p>
    <w:p w14:paraId="00000051"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2"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Sin perjuicio de lo anterior, cualquiera de las partes podrá darlo por terminado, sin necesidad de declaración legal alguna, en los siguientes casos: </w:t>
      </w:r>
    </w:p>
    <w:p w14:paraId="00000053"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4" w14:textId="77777777" w:rsidR="00435AA6" w:rsidRPr="001649DB" w:rsidRDefault="00304FE6" w:rsidP="001649DB">
      <w:pPr>
        <w:numPr>
          <w:ilvl w:val="0"/>
          <w:numId w:val="4"/>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unilateralmente en cualquier tiempo, dando aviso por escrito a la otra parte, sin necesidad de expresión de causa, con 90 días de anticipación a la fecha efectiva del término del convenio. Dicho aviso deberá darse por carta certificada dirigida al domicilio de la otra parte, señalado en la comparecencia.</w:t>
      </w:r>
    </w:p>
    <w:p w14:paraId="00000055" w14:textId="77777777" w:rsidR="00435AA6" w:rsidRPr="001649DB" w:rsidRDefault="00435AA6" w:rsidP="001649DB">
      <w:pPr>
        <w:spacing w:line="276" w:lineRule="auto"/>
        <w:ind w:left="851" w:hanging="567"/>
        <w:jc w:val="both"/>
        <w:rPr>
          <w:rFonts w:ascii="Times New Roman" w:eastAsia="Calibri" w:hAnsi="Times New Roman" w:cs="Times New Roman"/>
          <w:sz w:val="22"/>
          <w:szCs w:val="22"/>
        </w:rPr>
      </w:pPr>
    </w:p>
    <w:p w14:paraId="00000056" w14:textId="77777777" w:rsidR="00435AA6" w:rsidRPr="001649DB" w:rsidRDefault="00304FE6" w:rsidP="001649DB">
      <w:pPr>
        <w:numPr>
          <w:ilvl w:val="0"/>
          <w:numId w:val="4"/>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lastRenderedPageBreak/>
        <w:t>En caso de que una de las partes proceda a incumplimientos del presente convenio y que, debiendo corregirse, no se remedie dentro de los 30 días corridos siguientes al aviso correspondiente.</w:t>
      </w:r>
    </w:p>
    <w:p w14:paraId="00000057"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8" w14:textId="77777777" w:rsidR="00435AA6" w:rsidRPr="001649DB" w:rsidRDefault="00304FE6" w:rsidP="001649DB">
      <w:pPr>
        <w:numPr>
          <w:ilvl w:val="0"/>
          <w:numId w:val="4"/>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Si cualquiera de las partes adquiere la calidad de deudor en un procedimiento concursal de liquidación, en virtud de la Ley N°20.720.</w:t>
      </w:r>
    </w:p>
    <w:p w14:paraId="00000059"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A"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Sin perjuicio de lo anterior, ambas partes se obligan a concluir los procesos de investigación y proyectos que se encuentren pendientes a la fecha de término efectivo del contrato.</w:t>
      </w:r>
    </w:p>
    <w:p w14:paraId="0000005B"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C" w14:textId="7C176D8C"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NOVENO: RELACIÓN ENTRE LAS PARTES.</w:t>
      </w:r>
    </w:p>
    <w:p w14:paraId="0000005D"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sz w:val="22"/>
          <w:szCs w:val="22"/>
        </w:rPr>
        <w:t>Cada parte declara ser una entidad autónoma, independiente y distinta de la otra parte, actuando para todos los efectos por su exclusiva cuenta, sin que exista ninguna relación de propiedad o administración en común sea directa o indirectamente. Nada en este contrato se interpretará como constitutivo de una relación societaria entre las partes o de un vínculo de subordinación y dependencia.</w:t>
      </w:r>
    </w:p>
    <w:p w14:paraId="0000005E"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5F"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Todo el personal de cada una de las Partes que haya sido designado por éstas para el cumplimiento y ejecución de sus obligaciones en virtud del presente Convenio queda, respectivamente, bajo su exclusiva relación de dependencia, siendo la Parte respectiva pura y exclusivamente responsable de todas las obligaciones laborales, fiscales, impositivas y/o de la seguridad social aplicables, generadas por su actividad. </w:t>
      </w:r>
    </w:p>
    <w:p w14:paraId="00000060" w14:textId="248067EE" w:rsidR="00435AA6" w:rsidRPr="001649DB" w:rsidRDefault="00435AA6" w:rsidP="001649DB">
      <w:pPr>
        <w:spacing w:line="276" w:lineRule="auto"/>
        <w:jc w:val="both"/>
        <w:rPr>
          <w:rFonts w:ascii="Times New Roman" w:eastAsia="Calibri" w:hAnsi="Times New Roman" w:cs="Times New Roman"/>
          <w:sz w:val="22"/>
          <w:szCs w:val="22"/>
        </w:rPr>
      </w:pPr>
    </w:p>
    <w:p w14:paraId="00000061" w14:textId="3D3C598A"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En tal sentido, cada una de las Partes se obliga a:</w:t>
      </w:r>
    </w:p>
    <w:p w14:paraId="00000062"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63" w14:textId="12D0AC79" w:rsidR="00435AA6" w:rsidRPr="001649DB" w:rsidRDefault="00304FE6" w:rsidP="001649DB">
      <w:pPr>
        <w:numPr>
          <w:ilvl w:val="0"/>
          <w:numId w:val="3"/>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Asumir todas las responsabilidades y obligaciones inherentes o derivadas de la relación laboral con su personal, con todas sus consecuencias incluyendo las indemnizaciones pertinentes por accidente de trabajo, muerte, incapacidad total o parcial, término de la relación laboral, vacaciones, indemnización sustitutiva por falta de aviso previo, gratificaciones, bonos, remuneraciones adeudadas o cualquier otra que corresponda o que se encuentre establecida actualmente o que se fije en el futuro, sin exclusión alguna.</w:t>
      </w:r>
    </w:p>
    <w:p w14:paraId="00000064" w14:textId="77777777" w:rsidR="00435AA6" w:rsidRPr="001649DB" w:rsidRDefault="00435AA6" w:rsidP="001649DB">
      <w:pPr>
        <w:spacing w:line="276" w:lineRule="auto"/>
        <w:ind w:left="851" w:hanging="567"/>
        <w:jc w:val="both"/>
        <w:rPr>
          <w:rFonts w:ascii="Times New Roman" w:eastAsia="Calibri" w:hAnsi="Times New Roman" w:cs="Times New Roman"/>
          <w:sz w:val="22"/>
          <w:szCs w:val="22"/>
        </w:rPr>
      </w:pPr>
    </w:p>
    <w:p w14:paraId="00000065" w14:textId="77777777" w:rsidR="00435AA6" w:rsidRPr="001649DB" w:rsidRDefault="00304FE6" w:rsidP="001649DB">
      <w:pPr>
        <w:numPr>
          <w:ilvl w:val="0"/>
          <w:numId w:val="3"/>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 xml:space="preserve">Cumplir y pagar íntegra y puntualmente los aportes y contribuciones previsionales y de salud respectivos, tanto los que se encuentren a su cargo como los que correspondan al personal. </w:t>
      </w:r>
    </w:p>
    <w:p w14:paraId="00000066" w14:textId="77777777" w:rsidR="00435AA6" w:rsidRPr="001649DB" w:rsidRDefault="00435AA6" w:rsidP="001649DB">
      <w:pPr>
        <w:spacing w:line="276" w:lineRule="auto"/>
        <w:ind w:left="851" w:hanging="567"/>
        <w:jc w:val="both"/>
        <w:rPr>
          <w:rFonts w:ascii="Times New Roman" w:eastAsia="Calibri" w:hAnsi="Times New Roman" w:cs="Times New Roman"/>
          <w:sz w:val="22"/>
          <w:szCs w:val="22"/>
        </w:rPr>
      </w:pPr>
    </w:p>
    <w:p w14:paraId="00000067" w14:textId="77777777" w:rsidR="00435AA6" w:rsidRPr="001649DB" w:rsidRDefault="00304FE6" w:rsidP="001649DB">
      <w:pPr>
        <w:numPr>
          <w:ilvl w:val="0"/>
          <w:numId w:val="3"/>
        </w:numPr>
        <w:pBdr>
          <w:top w:val="nil"/>
          <w:left w:val="nil"/>
          <w:bottom w:val="nil"/>
          <w:right w:val="nil"/>
          <w:between w:val="nil"/>
        </w:pBdr>
        <w:spacing w:line="276" w:lineRule="auto"/>
        <w:ind w:left="851" w:hanging="567"/>
        <w:jc w:val="both"/>
        <w:rPr>
          <w:rFonts w:ascii="Times New Roman" w:eastAsia="Calibri" w:hAnsi="Times New Roman" w:cs="Times New Roman"/>
          <w:color w:val="000000"/>
          <w:sz w:val="22"/>
          <w:szCs w:val="22"/>
        </w:rPr>
      </w:pPr>
      <w:r w:rsidRPr="001649DB">
        <w:rPr>
          <w:rFonts w:ascii="Times New Roman" w:eastAsia="Calibri" w:hAnsi="Times New Roman" w:cs="Times New Roman"/>
          <w:color w:val="000000"/>
          <w:sz w:val="22"/>
          <w:szCs w:val="22"/>
        </w:rPr>
        <w:t>Responder en forma directa por los actos u omisiones propias o de su personal, que causaren perjuicios directos y previstos a la otra Parte y/o a terceros.</w:t>
      </w:r>
    </w:p>
    <w:p w14:paraId="00000068"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69"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NO EXCLUSIVIDAD.</w:t>
      </w:r>
    </w:p>
    <w:p w14:paraId="0000006A"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podrán siempre suscribir convenios o contratos o prestar a terceros asesorías o servicios similares a los comprometidos en el presente convenio.</w:t>
      </w:r>
    </w:p>
    <w:p w14:paraId="0000006B"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6C" w14:textId="6417B65A"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PRIMERO:  BUENA F</w:t>
      </w:r>
      <w:r w:rsidR="001649DB">
        <w:rPr>
          <w:rFonts w:ascii="Times New Roman" w:eastAsia="Calibri" w:hAnsi="Times New Roman" w:cs="Times New Roman"/>
          <w:b/>
          <w:sz w:val="22"/>
          <w:szCs w:val="22"/>
        </w:rPr>
        <w:t>É</w:t>
      </w:r>
    </w:p>
    <w:p w14:paraId="0000006D" w14:textId="6D1673E6"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El presente instrumento es producto de la confianza mutua de las partes y la buena fe, por tanto, acuerdan que cualquier diferencia que surja respecto a la ejecución de las acciones derivadas de este instrumento será resuelta en primer lugar, de común acuerdo entre las mismas, si no existe acuerdo, procederá lo establecido en la cláusula relativa a la solución de controversias.</w:t>
      </w:r>
    </w:p>
    <w:p w14:paraId="0000006E"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70"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SEGUNDO: COORDINACIÓN DEL CONVENIO</w:t>
      </w:r>
    </w:p>
    <w:p w14:paraId="00000071" w14:textId="45DAC3D0"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Por parte de la Universidad, será responsable de la coordinación del convenio, la encargada de innovación externa señora </w:t>
      </w:r>
      <w:r w:rsidR="00AC4A7A" w:rsidRPr="001649DB">
        <w:rPr>
          <w:rFonts w:ascii="Times New Roman" w:eastAsia="Calibri" w:hAnsi="Times New Roman" w:cs="Times New Roman"/>
          <w:sz w:val="22"/>
          <w:szCs w:val="22"/>
        </w:rPr>
        <w:t>_________</w:t>
      </w:r>
      <w:r w:rsidRPr="001649DB">
        <w:rPr>
          <w:rFonts w:ascii="Times New Roman" w:eastAsia="Calibri" w:hAnsi="Times New Roman" w:cs="Times New Roman"/>
          <w:sz w:val="22"/>
          <w:szCs w:val="22"/>
        </w:rPr>
        <w:t xml:space="preserve">, o quien la reemplace en su cargo. Su mail de contacto: </w:t>
      </w:r>
      <w:hyperlink r:id="rId11">
        <w:r w:rsidR="00AC4A7A" w:rsidRPr="001649DB">
          <w:rPr>
            <w:rFonts w:ascii="Times New Roman" w:eastAsia="Calibri" w:hAnsi="Times New Roman" w:cs="Times New Roman"/>
            <w:color w:val="0563C1"/>
            <w:sz w:val="22"/>
            <w:szCs w:val="22"/>
            <w:u w:val="single"/>
          </w:rPr>
          <w:t>________</w:t>
        </w:r>
        <w:r w:rsidRPr="001649DB">
          <w:rPr>
            <w:rFonts w:ascii="Times New Roman" w:eastAsia="Calibri" w:hAnsi="Times New Roman" w:cs="Times New Roman"/>
            <w:color w:val="0563C1"/>
            <w:sz w:val="22"/>
            <w:szCs w:val="22"/>
            <w:u w:val="single"/>
          </w:rPr>
          <w:t>@</w:t>
        </w:r>
        <w:r w:rsidR="00AC4A7A" w:rsidRPr="001649DB">
          <w:rPr>
            <w:rFonts w:ascii="Times New Roman" w:eastAsia="Calibri" w:hAnsi="Times New Roman" w:cs="Times New Roman"/>
            <w:color w:val="0563C1"/>
            <w:sz w:val="22"/>
            <w:szCs w:val="22"/>
            <w:u w:val="single"/>
          </w:rPr>
          <w:t>_____</w:t>
        </w:r>
      </w:hyperlink>
    </w:p>
    <w:p w14:paraId="00000072"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BFE61A6" w14:textId="203F8B89" w:rsidR="00795572" w:rsidRPr="001649DB" w:rsidRDefault="00000000" w:rsidP="001649DB">
      <w:pPr>
        <w:spacing w:line="276" w:lineRule="auto"/>
        <w:jc w:val="both"/>
        <w:rPr>
          <w:rFonts w:ascii="Times New Roman" w:eastAsia="Calibri" w:hAnsi="Times New Roman" w:cs="Times New Roman"/>
          <w:sz w:val="22"/>
          <w:szCs w:val="22"/>
        </w:rPr>
      </w:pPr>
      <w:sdt>
        <w:sdtPr>
          <w:rPr>
            <w:rFonts w:ascii="Times New Roman" w:hAnsi="Times New Roman" w:cs="Times New Roman"/>
            <w:sz w:val="22"/>
            <w:szCs w:val="22"/>
          </w:rPr>
          <w:tag w:val="goog_rdk_3"/>
          <w:id w:val="1826470369"/>
          <w:placeholder>
            <w:docPart w:val="DefaultPlaceholder_1081868574"/>
          </w:placeholder>
        </w:sdtPr>
        <w:sdtContent/>
      </w:sdt>
      <w:sdt>
        <w:sdtPr>
          <w:rPr>
            <w:rFonts w:ascii="Times New Roman" w:hAnsi="Times New Roman" w:cs="Times New Roman"/>
            <w:sz w:val="22"/>
            <w:szCs w:val="22"/>
          </w:rPr>
          <w:tag w:val="goog_rdk_4"/>
          <w:id w:val="1353536803"/>
          <w:placeholder>
            <w:docPart w:val="DefaultPlaceholder_1081868574"/>
          </w:placeholder>
        </w:sdtPr>
        <w:sdtContent/>
      </w:sdt>
      <w:r w:rsidR="00304FE6" w:rsidRPr="001649DB">
        <w:rPr>
          <w:rFonts w:ascii="Times New Roman" w:eastAsia="Calibri" w:hAnsi="Times New Roman" w:cs="Times New Roman"/>
          <w:sz w:val="22"/>
          <w:szCs w:val="22"/>
        </w:rPr>
        <w:t>Por parte de la UACh será responsable de la coordinación del convenio,</w:t>
      </w:r>
      <w:r w:rsidR="001649DB">
        <w:rPr>
          <w:rFonts w:ascii="Times New Roman" w:eastAsia="Calibri" w:hAnsi="Times New Roman" w:cs="Times New Roman"/>
          <w:sz w:val="22"/>
          <w:szCs w:val="22"/>
        </w:rPr>
        <w:t xml:space="preserve"> el ____CARGO___, __NOMBRE PERSONA NATURAL</w:t>
      </w:r>
      <w:r w:rsidR="00304FE6" w:rsidRPr="001649DB">
        <w:rPr>
          <w:rFonts w:ascii="Times New Roman" w:eastAsia="Calibri" w:hAnsi="Times New Roman" w:cs="Times New Roman"/>
          <w:sz w:val="22"/>
          <w:szCs w:val="22"/>
        </w:rPr>
        <w:t xml:space="preserve"> </w:t>
      </w:r>
      <w:r w:rsidR="00AC4A7A" w:rsidRPr="001649DB">
        <w:rPr>
          <w:rFonts w:ascii="Times New Roman" w:eastAsia="Calibri" w:hAnsi="Times New Roman" w:cs="Times New Roman"/>
          <w:sz w:val="22"/>
          <w:szCs w:val="22"/>
        </w:rPr>
        <w:t>_________</w:t>
      </w:r>
      <w:r w:rsidR="00304FE6" w:rsidRPr="001649DB">
        <w:rPr>
          <w:rFonts w:ascii="Times New Roman" w:eastAsia="Calibri" w:hAnsi="Times New Roman" w:cs="Times New Roman"/>
          <w:sz w:val="22"/>
          <w:szCs w:val="22"/>
        </w:rPr>
        <w:t xml:space="preserve">  Su mail de contacto es </w:t>
      </w:r>
      <w:hyperlink r:id="rId12" w:history="1">
        <w:r w:rsidR="001649DB" w:rsidRPr="007118E8">
          <w:rPr>
            <w:rStyle w:val="Hipervnculo"/>
            <w:rFonts w:ascii="Times New Roman" w:eastAsia="Calibri" w:hAnsi="Times New Roman" w:cs="Times New Roman"/>
            <w:sz w:val="22"/>
            <w:szCs w:val="22"/>
          </w:rPr>
          <w:t>__________@uach.cl</w:t>
        </w:r>
      </w:hyperlink>
      <w:r w:rsidR="001649DB">
        <w:rPr>
          <w:rFonts w:ascii="Times New Roman" w:eastAsia="Calibri" w:hAnsi="Times New Roman" w:cs="Times New Roman"/>
          <w:sz w:val="22"/>
          <w:szCs w:val="22"/>
        </w:rPr>
        <w:t>. En caso de suplencia, la subordinación será del ___CARGO____, ____NOMBRE PERSONA NATURAL___.</w:t>
      </w:r>
    </w:p>
    <w:p w14:paraId="523FE675" w14:textId="77777777" w:rsidR="00462F80" w:rsidRPr="001649DB" w:rsidRDefault="00462F80" w:rsidP="001649DB">
      <w:pPr>
        <w:spacing w:line="276" w:lineRule="auto"/>
        <w:jc w:val="both"/>
        <w:rPr>
          <w:rFonts w:ascii="Times New Roman" w:hAnsi="Times New Roman" w:cs="Times New Roman"/>
          <w:sz w:val="22"/>
          <w:szCs w:val="22"/>
        </w:rPr>
      </w:pPr>
    </w:p>
    <w:p w14:paraId="00000075" w14:textId="7CBB902E"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TERCERO: CESIÓN DEL CONVENIO</w:t>
      </w:r>
    </w:p>
    <w:p w14:paraId="00000076" w14:textId="4F43CAEA"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Ninguna de las partes podrá ceder ni transferir en forma alguna, sea total o parcialmente, los derechos y obligaciones que nacen con ocasión del presente convenio, salvo que se otorgue autorización expresa de la otra.</w:t>
      </w:r>
    </w:p>
    <w:p w14:paraId="67E998BA" w14:textId="77777777" w:rsidR="00795572" w:rsidRPr="001649DB" w:rsidRDefault="00795572" w:rsidP="001649DB">
      <w:pPr>
        <w:spacing w:line="276" w:lineRule="auto"/>
        <w:jc w:val="both"/>
        <w:rPr>
          <w:rFonts w:ascii="Times New Roman" w:eastAsia="Calibri" w:hAnsi="Times New Roman" w:cs="Times New Roman"/>
          <w:sz w:val="22"/>
          <w:szCs w:val="22"/>
        </w:rPr>
      </w:pPr>
    </w:p>
    <w:p w14:paraId="00000078" w14:textId="42972DB8"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CUARTO: USO DE MARCA Y PUBLICIDAD</w:t>
      </w:r>
    </w:p>
    <w:p w14:paraId="00000079" w14:textId="7E66E59C"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Se deja expresa constancia que ninguna de las partes podrá hacer uso alguno de la marca o logo distintivo de la otra, con excepción de incorporarlos en el presente instrumento, como a su vez tampoco podrá incorporarlos en su página web ni en cualquier otro medio sin que exista autorización previa y por escrito de la contraparte. Aunque se considera la comunicación del desarrollo de los proyectos a ejecutar como parte integrante de los mismos, los funcionarios de las partes se abstendrán de hacer comentarios públicos respecto a los aspectos técnicos del Proyecto antes de la publicación de los resultados en literatura científica reconocida, y antes de que sean verificadas y, si procede, debidamente registradas las propiedades intelectuales.</w:t>
      </w:r>
    </w:p>
    <w:p w14:paraId="0000007A"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7B"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QUINTO: DECLARACIÓN DE RESPONSABILIDAD.</w:t>
      </w:r>
    </w:p>
    <w:p w14:paraId="0000007C" w14:textId="77777777"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en este acto que sus obligaciones para el desarrollo del convenio corresponden obligaciones de medios y no de resultado, por lo que cada parte no garantiza a la otra, que se cumplan los objetivos y/o resultados esperados. Igualmente, las partes declaran que harán el mejor de sus esfuerzos para lograr los objetivos esperados, y así alcanzar el éxito del convenio.</w:t>
      </w:r>
    </w:p>
    <w:p w14:paraId="0000007D"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7E"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SEXTO: CUMPLIMIENTO NORMATIVO.</w:t>
      </w:r>
    </w:p>
    <w:p w14:paraId="0000008C"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36D3CA14" w14:textId="7777777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lastRenderedPageBreak/>
        <w:t>Las partes se obligan a dar cumplimiento a la Ley N°21.369 que Regula el Acoso Sexual, la Violencia y la Discriminación de Género en el ámbito de la Educación Superior. En ese sentido, se incorporan a este contrato, las siguientes disposiciones:</w:t>
      </w:r>
    </w:p>
    <w:p w14:paraId="75FC2419" w14:textId="77777777" w:rsidR="00BB01CB" w:rsidRPr="001649DB" w:rsidRDefault="00BB01CB" w:rsidP="001649DB">
      <w:pPr>
        <w:spacing w:line="276" w:lineRule="auto"/>
        <w:jc w:val="both"/>
        <w:rPr>
          <w:rFonts w:ascii="Times New Roman" w:eastAsia="Calibri" w:hAnsi="Times New Roman" w:cs="Times New Roman"/>
          <w:sz w:val="22"/>
          <w:szCs w:val="22"/>
        </w:rPr>
      </w:pPr>
    </w:p>
    <w:p w14:paraId="6501D42E" w14:textId="7777777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1)</w:t>
      </w:r>
      <w:r w:rsidRPr="001649DB">
        <w:rPr>
          <w:rFonts w:ascii="Times New Roman" w:eastAsia="Calibri" w:hAnsi="Times New Roman" w:cs="Times New Roman"/>
          <w:sz w:val="22"/>
          <w:szCs w:val="22"/>
        </w:rPr>
        <w:tab/>
        <w:t>En el diseño, planificación y ejecución de las actividades y o acciones que comprenda el presente contrato, y sus eventuales acuerdos complementarios, las partes se comprometen a respetar y promover el principio de igualdad y no discriminación arbitraria, y, en general, a respetar y promover los derechos fundamentales de todas las personas involucradas directa o indirectamente con el presente contrato. En este sentido, las partes acuerdan Respetar y promover entre trabajadores/as de la [</w:t>
      </w:r>
      <w:proofErr w:type="spellStart"/>
      <w:r w:rsidRPr="001649DB">
        <w:rPr>
          <w:rFonts w:ascii="Times New Roman" w:eastAsia="Calibri" w:hAnsi="Times New Roman" w:cs="Times New Roman"/>
          <w:sz w:val="22"/>
          <w:szCs w:val="22"/>
        </w:rPr>
        <w:t>xxxxxxx</w:t>
      </w:r>
      <w:proofErr w:type="spellEnd"/>
      <w:r w:rsidRPr="001649DB">
        <w:rPr>
          <w:rFonts w:ascii="Times New Roman" w:eastAsia="Calibri" w:hAnsi="Times New Roman" w:cs="Times New Roman"/>
          <w:sz w:val="22"/>
          <w:szCs w:val="22"/>
        </w:rPr>
        <w:t>] y la Universidad comportamientos acorde con las disposiciones legales vigentes en Chile, evitando todo tipo de hechos de carácter irregular, malos tratos, hostigamiento o acoso entre los trabajadores/as de ambas partes del contrato. En la medida que las actividades contratadas lo permitan, las partes deberán generar relaciones de respeto al interior de las dependencias de la Universidad, procurando un ambiente grato y sana convivencia entre trabajadores/as de ambas partes, para lo cual deberá promoverse la utilización de un lenguaje y comportamiento correcto, esto es, no discriminatorio y respetuoso, particularmente evitando comportamientos que constituyan acoso, violencia o discriminación de género.</w:t>
      </w:r>
    </w:p>
    <w:p w14:paraId="1235E7B8" w14:textId="7777777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2)</w:t>
      </w:r>
      <w:r w:rsidRPr="001649DB">
        <w:rPr>
          <w:rFonts w:ascii="Times New Roman" w:eastAsia="Calibri" w:hAnsi="Times New Roman" w:cs="Times New Roman"/>
          <w:sz w:val="22"/>
          <w:szCs w:val="22"/>
        </w:rPr>
        <w:tab/>
        <w:t xml:space="preserve"> Las partes deberán adoptar todas las medidas que se estimen pertinentes destinadas a promover el respeto y trato digno entre trabajadores/as de Universidad y la [</w:t>
      </w:r>
      <w:proofErr w:type="spellStart"/>
      <w:r w:rsidRPr="001649DB">
        <w:rPr>
          <w:rFonts w:ascii="Times New Roman" w:eastAsia="Calibri" w:hAnsi="Times New Roman" w:cs="Times New Roman"/>
          <w:sz w:val="22"/>
          <w:szCs w:val="22"/>
        </w:rPr>
        <w:t>xxxxxxx</w:t>
      </w:r>
      <w:proofErr w:type="spellEnd"/>
      <w:r w:rsidRPr="001649DB">
        <w:rPr>
          <w:rFonts w:ascii="Times New Roman" w:eastAsia="Calibri" w:hAnsi="Times New Roman" w:cs="Times New Roman"/>
          <w:sz w:val="22"/>
          <w:szCs w:val="22"/>
        </w:rPr>
        <w:t>], para lo cual se establece que frente a conductas irregulares la institución respectiva deberá informar de manera inmediata a la contraparte, con el fin de establecer medidas pertinentes.</w:t>
      </w:r>
    </w:p>
    <w:p w14:paraId="39072CC0" w14:textId="7777777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3)</w:t>
      </w:r>
      <w:r w:rsidRPr="001649DB">
        <w:rPr>
          <w:rFonts w:ascii="Times New Roman" w:eastAsia="Calibri" w:hAnsi="Times New Roman" w:cs="Times New Roman"/>
          <w:sz w:val="22"/>
          <w:szCs w:val="22"/>
        </w:rPr>
        <w:tab/>
        <w:t>La [</w:t>
      </w:r>
      <w:proofErr w:type="spellStart"/>
      <w:r w:rsidRPr="001649DB">
        <w:rPr>
          <w:rFonts w:ascii="Times New Roman" w:eastAsia="Calibri" w:hAnsi="Times New Roman" w:cs="Times New Roman"/>
          <w:sz w:val="22"/>
          <w:szCs w:val="22"/>
        </w:rPr>
        <w:t>xxxxxxx</w:t>
      </w:r>
      <w:proofErr w:type="spellEnd"/>
      <w:r w:rsidRPr="001649DB">
        <w:rPr>
          <w:rFonts w:ascii="Times New Roman" w:eastAsia="Calibri" w:hAnsi="Times New Roman" w:cs="Times New Roman"/>
          <w:sz w:val="22"/>
          <w:szCs w:val="22"/>
        </w:rPr>
        <w:t xml:space="preserve">]  declara conocer y aceptar las políticas y reglamentos que la Universidad ha implementado en el marco de la Ley N°21.369 que Regula el Acoso Sexual, la Violencia y la Discriminación de Género en el ámbito de la Educación Superior, los que se entienden directamente incorporados a este contrato, y se obligan a su respeto en el marco de las obligaciones que emanan del presente acuerdo. Especialmente, declara conocer y aceptar la Política de Igualdad de Género, Diversidades y Disidencias Sexuales y de Género de la Universidad Austral de Chile, dictada mediante DR N°29/2022, la Política de prevención y sanción del Acoso, Violencia y Discriminación en la Comunidad Universitaria, dictada mediante DR </w:t>
      </w:r>
      <w:proofErr w:type="spellStart"/>
      <w:r w:rsidRPr="001649DB">
        <w:rPr>
          <w:rFonts w:ascii="Times New Roman" w:eastAsia="Calibri" w:hAnsi="Times New Roman" w:cs="Times New Roman"/>
          <w:sz w:val="22"/>
          <w:szCs w:val="22"/>
        </w:rPr>
        <w:t>N°</w:t>
      </w:r>
      <w:proofErr w:type="spellEnd"/>
      <w:r w:rsidRPr="001649DB">
        <w:rPr>
          <w:rFonts w:ascii="Times New Roman" w:eastAsia="Calibri" w:hAnsi="Times New Roman" w:cs="Times New Roman"/>
          <w:sz w:val="22"/>
          <w:szCs w:val="22"/>
        </w:rPr>
        <w:t xml:space="preserve"> 076/2015; el Reglamento de intervención en situaciones de acoso, violencia y discriminación en la Comunidad Universitaria, aplicable a los(as) integrantes de la comunidad universitaria que tienen vínculos contractuales con la Universidad, dictado mediante D.R. N°07/2018; y el Reglamento de procedimiento para el acompañamiento, investigación y sanción de conductas de acoso, violencia y discriminación entre los estudiantes, dictado mediante D.R. N°028/2016, todos disponibles en </w:t>
      </w:r>
      <w:hyperlink r:id="rId13" w:history="1">
        <w:r w:rsidRPr="001649DB">
          <w:rPr>
            <w:rFonts w:ascii="Times New Roman" w:eastAsia="Calibri" w:hAnsi="Times New Roman" w:cs="Times New Roman"/>
            <w:sz w:val="22"/>
            <w:szCs w:val="22"/>
          </w:rPr>
          <w:t>https://www.uach.cl/organizacion/prorrectoria/utiles/reglamentos-y-documentos-importantes</w:t>
        </w:r>
      </w:hyperlink>
      <w:r w:rsidRPr="001649DB">
        <w:rPr>
          <w:rFonts w:ascii="Times New Roman" w:eastAsia="Calibri" w:hAnsi="Times New Roman" w:cs="Times New Roman"/>
          <w:sz w:val="22"/>
          <w:szCs w:val="22"/>
        </w:rPr>
        <w:t xml:space="preserve">   </w:t>
      </w:r>
    </w:p>
    <w:p w14:paraId="634C9059" w14:textId="77777777" w:rsidR="00BB01CB" w:rsidRPr="001649DB" w:rsidRDefault="00BB01CB" w:rsidP="001649DB">
      <w:pPr>
        <w:spacing w:line="276" w:lineRule="auto"/>
        <w:jc w:val="both"/>
        <w:rPr>
          <w:rFonts w:ascii="Times New Roman" w:eastAsia="Calibri" w:hAnsi="Times New Roman" w:cs="Times New Roman"/>
          <w:sz w:val="22"/>
          <w:szCs w:val="22"/>
        </w:rPr>
      </w:pPr>
    </w:p>
    <w:p w14:paraId="0B4A94EE" w14:textId="4905C094"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 Universidad Austral de Chile cuenta con un Modelo de Prevención de Delitos, con el objetivo de dar cumplimiento a las disposiciones de la Ley 20.393. Como parte de este Modelo, ha desarrollado procedimientos y reglamento de Prevención de Delitos, aplicable a Proveedores de la institución y sus filiales. Al aceptar este Contrato se entenderá que la [</w:t>
      </w:r>
      <w:proofErr w:type="spellStart"/>
      <w:r w:rsidRPr="001649DB">
        <w:rPr>
          <w:rFonts w:ascii="Times New Roman" w:eastAsia="Calibri" w:hAnsi="Times New Roman" w:cs="Times New Roman"/>
          <w:sz w:val="22"/>
          <w:szCs w:val="22"/>
        </w:rPr>
        <w:t>xxxxxxx</w:t>
      </w:r>
      <w:proofErr w:type="spellEnd"/>
      <w:r w:rsidRPr="001649DB">
        <w:rPr>
          <w:rFonts w:ascii="Times New Roman" w:eastAsia="Calibri" w:hAnsi="Times New Roman" w:cs="Times New Roman"/>
          <w:sz w:val="22"/>
          <w:szCs w:val="22"/>
        </w:rPr>
        <w:t>]  toma conocimiento de lo anterior, asumiendo el compromiso de adoptar las medidas necesarias para prevenir cualquier conducta contraria a la mencionada Ley.</w:t>
      </w:r>
    </w:p>
    <w:p w14:paraId="474025D5" w14:textId="7777777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lastRenderedPageBreak/>
        <w:t>En el contexto anterior, las partes, y éstas por sus directivos, gerentes, ejecutivos, directores y empleados, y cualquiera otra persona por la cual las partes sean responsables o cualquier persona actuando en representación de las partes, estarán obligadas a no incurrir en ningún acto en infracción de alguna disposición legal anti corrupción en cualquiera de sus formas, en especial, respecto de las establecidas en la Ley 20.393 que establece la responsabilidad penal de las personas jurídicas en los delitos de lavado de activos, financiamiento del terrorismo, receptación y delitos de cohecho, que diga o no relación con el contrato, incluyendo la entrega, aceptación u ofrecimiento de cualquier clase de regalo o beneficio, comisiones, retribuciones, regalos, dádivas, beneficios o ventajas económicas, sea mediante pagos directos o indirectos, en dinero o valores, tanto a empleados o directivos de otras entidades (ámbito privado), como a funcionarios públicos, partidos políticos, candidatos a cargos de elección popular u organización internacional (ámbito público), con el propósito de obtener, retener o dirigir negocios o asegurar alguna ventaja, para sí mismo o para un tercero. Las partes expresamente establecen que para el cumplimiento de las obligaciones que impone el contrato o que se relacionen con ellas, no han efectuado ni efectuarán ningún pago o retribución, regalo, beneficio o ventaja económica prohibidos por las leyes, como tampoco han incurrido ni incurrirán en conductas sancionadas en la mencionada Ley 20.393. Las partes se obligan a cumplir en estricto rigor la Ley 20.393 de responsabilidad penal de la persona jurídica y las futuras actualizaciones que pudiere tener en el tiempo, además de las disposiciones precedentes.</w:t>
      </w:r>
    </w:p>
    <w:p w14:paraId="76C1BB74" w14:textId="77777777" w:rsidR="0038396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y garantizan cumplir con la normativa establecida en leyes 20.393 y 21.121, en sus modificaciones y ampliaciones, que establecen la Responsabilidad Penal de las Personas Jurídicas en los delitos de lavado de activos, financiamiento del terrorismo, cohecho de funcionario público nacional o extranjero, receptación, negociación incompatible, administración desleal, corrupción entre privados y apropiación indebida. Junto con lo anterior, las partes se comprometen a cumplir con sus respectivos Modelos de Prevención de Delitos vigentes, en caso de que lo tuvieren, o la normativa interna que regule esta materia, y a denunciar los hechos o actividades sospechosas que lleguen a su conocimiento a través de los canales oficiales de denuncias.</w:t>
      </w:r>
    </w:p>
    <w:p w14:paraId="3ECC91E4" w14:textId="77777777" w:rsidR="0038396B" w:rsidRPr="001649DB" w:rsidRDefault="0038396B" w:rsidP="001649DB">
      <w:pPr>
        <w:spacing w:line="276" w:lineRule="auto"/>
        <w:jc w:val="both"/>
        <w:rPr>
          <w:rFonts w:ascii="Times New Roman" w:eastAsia="Calibri" w:hAnsi="Times New Roman" w:cs="Times New Roman"/>
          <w:sz w:val="22"/>
          <w:szCs w:val="22"/>
        </w:rPr>
      </w:pPr>
    </w:p>
    <w:p w14:paraId="3941AFD6" w14:textId="01413CF7" w:rsidR="00BB01CB" w:rsidRPr="001649DB" w:rsidRDefault="00BB01C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Las partes declaran que las obligaciones contenidas en las dos cláusulas anteriores, son esenciales para la celebración y cumplimento del contrato.</w:t>
      </w:r>
    </w:p>
    <w:p w14:paraId="0CF53A8C" w14:textId="77777777" w:rsidR="00BB01CB" w:rsidRPr="001649DB" w:rsidRDefault="00BB01CB" w:rsidP="001649DB">
      <w:pPr>
        <w:spacing w:line="276" w:lineRule="auto"/>
        <w:jc w:val="both"/>
        <w:rPr>
          <w:rFonts w:ascii="Times New Roman" w:eastAsia="Calibri" w:hAnsi="Times New Roman" w:cs="Times New Roman"/>
          <w:sz w:val="22"/>
          <w:szCs w:val="22"/>
        </w:rPr>
      </w:pPr>
    </w:p>
    <w:p w14:paraId="0000008D" w14:textId="77777777" w:rsidR="00435AA6" w:rsidRPr="001649DB" w:rsidRDefault="5D6B3E4E" w:rsidP="001649DB">
      <w:pPr>
        <w:spacing w:line="276" w:lineRule="auto"/>
        <w:jc w:val="both"/>
        <w:rPr>
          <w:rFonts w:ascii="Times New Roman" w:eastAsia="Calibri" w:hAnsi="Times New Roman" w:cs="Times New Roman"/>
          <w:b/>
          <w:bCs/>
          <w:sz w:val="22"/>
          <w:szCs w:val="22"/>
        </w:rPr>
      </w:pPr>
      <w:r w:rsidRPr="001649DB">
        <w:rPr>
          <w:rFonts w:ascii="Times New Roman" w:eastAsia="Calibri" w:hAnsi="Times New Roman" w:cs="Times New Roman"/>
          <w:b/>
          <w:bCs/>
          <w:sz w:val="22"/>
          <w:szCs w:val="22"/>
        </w:rPr>
        <w:t>DÉCIMO SÉPTIMO</w:t>
      </w:r>
      <w:r w:rsidRPr="001649DB">
        <w:rPr>
          <w:rFonts w:ascii="Times New Roman" w:eastAsia="Calibri" w:hAnsi="Times New Roman" w:cs="Times New Roman"/>
          <w:sz w:val="22"/>
          <w:szCs w:val="22"/>
        </w:rPr>
        <w:t xml:space="preserve">: </w:t>
      </w:r>
      <w:r w:rsidRPr="001649DB">
        <w:rPr>
          <w:rFonts w:ascii="Times New Roman" w:eastAsia="Calibri" w:hAnsi="Times New Roman" w:cs="Times New Roman"/>
          <w:b/>
          <w:bCs/>
          <w:sz w:val="22"/>
          <w:szCs w:val="22"/>
        </w:rPr>
        <w:t>LEGISLACIÓN Y SOLUCIÓN DE CONTROVERSIAS.</w:t>
      </w:r>
    </w:p>
    <w:p w14:paraId="5E9A6320" w14:textId="1F3589BF" w:rsidR="000C01F2" w:rsidRPr="001649DB" w:rsidRDefault="5AC27F7B"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Cualquier diferencia o desacuerdo entre las Partes derivada de la interpretación, implementación o aplicación de cualquiera de las disposiciones de este Convenio de Colaboración se resolverá amistosamente a través de la negociación entre las Partes.</w:t>
      </w:r>
    </w:p>
    <w:p w14:paraId="63D9AD19"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30D27631" w14:textId="77777777"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En el evento que las Partes no logren solucionar amistosamente sus diferencias o desacuerdos, declaran lo siguiente:</w:t>
      </w:r>
    </w:p>
    <w:p w14:paraId="150D150A"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31ECCEF1" w14:textId="77777777"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a.- Que la legislación aplicable al presente convenio será la legislación chilena.</w:t>
      </w:r>
    </w:p>
    <w:p w14:paraId="64CBB0C4"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75493866" w14:textId="77777777"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b.- Que fijan su domicilio en Santiago y acuerdan que cualquier dificultad o controversia que se produzca entre las Partes respecto de la aplicación, interpretación, duración, validez o ejecución de </w:t>
      </w:r>
      <w:r w:rsidRPr="001649DB">
        <w:rPr>
          <w:rFonts w:ascii="Times New Roman" w:eastAsia="Calibri" w:hAnsi="Times New Roman" w:cs="Times New Roman"/>
          <w:sz w:val="22"/>
          <w:szCs w:val="22"/>
        </w:rPr>
        <w:lastRenderedPageBreak/>
        <w:t>este Acuerdo, o cualquier otro motivo y que no haya sido resuelta amistosamente, será sometida a arbitraje, conforme al Reglamento Procesal de Arbitraje del Centro de Arbitraje y Mediación de Santiago, vigente al momento de solicitarlo.</w:t>
      </w:r>
    </w:p>
    <w:p w14:paraId="1505A229"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142AB12D" w14:textId="16BE31BB"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c.- Las Partes confieren poder especial irrevocable a la Cámara de Comercio de Santiago A.G., para que, a petición escrita de cualquiera de ellas, designe a un árbitro arbitrador en cuanto al procedimiento y de derecho en cuanto al fallo, de entre los integrantes del cuerpo arbitral del Centro de Arbitraje y Mediación de Santiago.</w:t>
      </w:r>
    </w:p>
    <w:p w14:paraId="44DBBA41"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3C851E37" w14:textId="77777777"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En contra de las resoluciones del árbitro no procederá recurso alguno. El árbitro queda especialmente facultado para resolver todo asunto relacionado con su competencia y/o jurisdicción y, una vez designado, podrá asumir el cargo una o más veces, según fuere necesario. </w:t>
      </w:r>
    </w:p>
    <w:p w14:paraId="59E4EC36" w14:textId="77777777" w:rsidR="000C01F2" w:rsidRPr="001649DB" w:rsidRDefault="000C01F2" w:rsidP="001649DB">
      <w:pPr>
        <w:spacing w:line="276" w:lineRule="auto"/>
        <w:jc w:val="both"/>
        <w:rPr>
          <w:rFonts w:ascii="Times New Roman" w:eastAsia="Calibri" w:hAnsi="Times New Roman" w:cs="Times New Roman"/>
          <w:sz w:val="22"/>
          <w:szCs w:val="22"/>
        </w:rPr>
      </w:pPr>
    </w:p>
    <w:p w14:paraId="3E46B15A" w14:textId="77777777" w:rsidR="000C01F2" w:rsidRPr="001649DB" w:rsidRDefault="000C01F2"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La primera resolución que dicte el árbitro en el procedimiento será notificada a las Partes personalmente, y las siguientes se notificarán en la forma que éstas determinen de común acuerdo y, en caso de no producirse éste, el árbitro quedará facultado para determinar la forma de las notificaciones.</w:t>
      </w:r>
    </w:p>
    <w:p w14:paraId="00000090"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92"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DÉCIMO OCTAVO:  EJEMPLARES.</w:t>
      </w:r>
    </w:p>
    <w:p w14:paraId="00000093"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sz w:val="22"/>
          <w:szCs w:val="22"/>
        </w:rPr>
        <w:t>Se suscriben dos (2) ejemplares del presente instrumento, de idéntico tenor, fecha y validez quedando 1 (uno) en poder de cada parte.</w:t>
      </w:r>
    </w:p>
    <w:p w14:paraId="00000094" w14:textId="77777777" w:rsidR="00435AA6" w:rsidRPr="001649DB" w:rsidRDefault="00435AA6" w:rsidP="001649DB">
      <w:pPr>
        <w:spacing w:line="276" w:lineRule="auto"/>
        <w:jc w:val="both"/>
        <w:rPr>
          <w:rFonts w:ascii="Times New Roman" w:eastAsia="Calibri" w:hAnsi="Times New Roman" w:cs="Times New Roman"/>
          <w:b/>
          <w:sz w:val="22"/>
          <w:szCs w:val="22"/>
        </w:rPr>
      </w:pPr>
    </w:p>
    <w:p w14:paraId="00000095" w14:textId="77777777" w:rsidR="00435AA6" w:rsidRPr="001649DB" w:rsidRDefault="00304FE6" w:rsidP="001649DB">
      <w:pPr>
        <w:spacing w:line="276" w:lineRule="auto"/>
        <w:jc w:val="both"/>
        <w:rPr>
          <w:rFonts w:ascii="Times New Roman" w:eastAsia="Calibri" w:hAnsi="Times New Roman" w:cs="Times New Roman"/>
          <w:b/>
          <w:sz w:val="22"/>
          <w:szCs w:val="22"/>
        </w:rPr>
      </w:pPr>
      <w:r w:rsidRPr="001649DB">
        <w:rPr>
          <w:rFonts w:ascii="Times New Roman" w:eastAsia="Calibri" w:hAnsi="Times New Roman" w:cs="Times New Roman"/>
          <w:b/>
          <w:sz w:val="22"/>
          <w:szCs w:val="22"/>
        </w:rPr>
        <w:t xml:space="preserve">DÉCIMO NOVENO: PERSONERÍA. </w:t>
      </w:r>
    </w:p>
    <w:p w14:paraId="532D08FF" w14:textId="77777777" w:rsidR="001649DB" w:rsidRPr="001649DB" w:rsidRDefault="001649DB" w:rsidP="001649DB">
      <w:pPr>
        <w:spacing w:line="276" w:lineRule="auto"/>
        <w:jc w:val="both"/>
        <w:rPr>
          <w:rFonts w:ascii="Times New Roman" w:eastAsia="Calibri" w:hAnsi="Times New Roman" w:cs="Times New Roman"/>
          <w:sz w:val="22"/>
          <w:szCs w:val="22"/>
          <w:lang w:val="es-ES"/>
        </w:rPr>
      </w:pPr>
      <w:r w:rsidRPr="001649DB">
        <w:rPr>
          <w:rFonts w:ascii="Times New Roman" w:eastAsia="Calibri" w:hAnsi="Times New Roman" w:cs="Times New Roman"/>
          <w:sz w:val="22"/>
          <w:szCs w:val="22"/>
          <w:lang w:val="es-ES"/>
        </w:rPr>
        <w:t xml:space="preserve">La personería del señor Rector don </w:t>
      </w:r>
      <w:proofErr w:type="spellStart"/>
      <w:r w:rsidRPr="001649DB">
        <w:rPr>
          <w:rFonts w:ascii="Times New Roman" w:eastAsia="Calibri" w:hAnsi="Times New Roman" w:cs="Times New Roman"/>
          <w:b/>
          <w:bCs/>
          <w:sz w:val="22"/>
          <w:szCs w:val="22"/>
          <w:lang w:val="es-ES"/>
        </w:rPr>
        <w:t>Egon</w:t>
      </w:r>
      <w:proofErr w:type="spellEnd"/>
      <w:r w:rsidRPr="001649DB">
        <w:rPr>
          <w:rFonts w:ascii="Times New Roman" w:eastAsia="Calibri" w:hAnsi="Times New Roman" w:cs="Times New Roman"/>
          <w:b/>
          <w:bCs/>
          <w:sz w:val="22"/>
          <w:szCs w:val="22"/>
          <w:lang w:val="es-ES"/>
        </w:rPr>
        <w:t xml:space="preserve"> Elier Montecinos </w:t>
      </w:r>
      <w:proofErr w:type="spellStart"/>
      <w:r w:rsidRPr="001649DB">
        <w:rPr>
          <w:rFonts w:ascii="Times New Roman" w:eastAsia="Calibri" w:hAnsi="Times New Roman" w:cs="Times New Roman"/>
          <w:b/>
          <w:bCs/>
          <w:sz w:val="22"/>
          <w:szCs w:val="22"/>
          <w:lang w:val="es-ES"/>
        </w:rPr>
        <w:t>Montecinos</w:t>
      </w:r>
      <w:proofErr w:type="spellEnd"/>
      <w:r w:rsidRPr="001649DB">
        <w:rPr>
          <w:rFonts w:ascii="Times New Roman" w:eastAsia="Calibri" w:hAnsi="Times New Roman" w:cs="Times New Roman"/>
          <w:sz w:val="22"/>
          <w:szCs w:val="22"/>
          <w:lang w:val="es-ES"/>
        </w:rPr>
        <w:t>, consta del Acta de Sesión Extraordinaria N°03/2025 del Consejo Superior Universitario de fecha viernes 13 de junio del año 2025, reducida a Escritura Pública con fecha 19 de junio del mismo año en la Notaría de doña Elizabeth Pacheco Cifuentes, Notario Público Titular de las comunas de Valdivia y Corral, Repertorio N°2124 – 2025.”</w:t>
      </w:r>
    </w:p>
    <w:p w14:paraId="00000097"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98" w14:textId="5D93AB71" w:rsidR="00435AA6" w:rsidRPr="001649DB" w:rsidRDefault="00304FE6" w:rsidP="001649DB">
      <w:pPr>
        <w:spacing w:line="276" w:lineRule="auto"/>
        <w:jc w:val="both"/>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La personería de don </w:t>
      </w:r>
      <w:r w:rsidR="0038396B" w:rsidRPr="001649DB">
        <w:rPr>
          <w:rFonts w:ascii="Times New Roman" w:eastAsia="Calibri" w:hAnsi="Times New Roman" w:cs="Times New Roman"/>
          <w:sz w:val="22"/>
          <w:szCs w:val="22"/>
        </w:rPr>
        <w:t>___________________</w:t>
      </w:r>
    </w:p>
    <w:p w14:paraId="00000099" w14:textId="77777777" w:rsidR="00435AA6" w:rsidRPr="001649DB" w:rsidRDefault="00435AA6" w:rsidP="001649DB">
      <w:pPr>
        <w:pBdr>
          <w:top w:val="nil"/>
          <w:left w:val="nil"/>
          <w:bottom w:val="nil"/>
          <w:right w:val="nil"/>
          <w:between w:val="nil"/>
        </w:pBdr>
        <w:spacing w:line="276" w:lineRule="auto"/>
        <w:rPr>
          <w:rFonts w:ascii="Times New Roman" w:eastAsia="Calibri" w:hAnsi="Times New Roman" w:cs="Times New Roman"/>
          <w:color w:val="000000"/>
          <w:sz w:val="22"/>
          <w:szCs w:val="22"/>
        </w:rPr>
      </w:pPr>
    </w:p>
    <w:p w14:paraId="0000009C" w14:textId="77777777" w:rsidR="00435AA6" w:rsidRPr="001649DB" w:rsidRDefault="00435AA6" w:rsidP="001649DB">
      <w:pPr>
        <w:pBdr>
          <w:top w:val="nil"/>
          <w:left w:val="nil"/>
          <w:bottom w:val="nil"/>
          <w:right w:val="nil"/>
          <w:between w:val="nil"/>
        </w:pBdr>
        <w:spacing w:line="276" w:lineRule="auto"/>
        <w:rPr>
          <w:rFonts w:ascii="Times New Roman" w:eastAsia="Calibri" w:hAnsi="Times New Roman" w:cs="Times New Roman"/>
          <w:color w:val="000000"/>
          <w:sz w:val="22"/>
          <w:szCs w:val="22"/>
        </w:rPr>
      </w:pPr>
    </w:p>
    <w:p w14:paraId="0000009D" w14:textId="77777777" w:rsidR="00435AA6" w:rsidRPr="001649DB" w:rsidRDefault="00435AA6" w:rsidP="001649DB">
      <w:pPr>
        <w:pBdr>
          <w:top w:val="nil"/>
          <w:left w:val="nil"/>
          <w:bottom w:val="nil"/>
          <w:right w:val="nil"/>
          <w:between w:val="nil"/>
        </w:pBdr>
        <w:spacing w:line="276" w:lineRule="auto"/>
        <w:rPr>
          <w:rFonts w:ascii="Times New Roman" w:eastAsia="Calibri" w:hAnsi="Times New Roman" w:cs="Times New Roman"/>
          <w:color w:val="000000"/>
          <w:sz w:val="22"/>
          <w:szCs w:val="22"/>
        </w:rPr>
      </w:pPr>
    </w:p>
    <w:p w14:paraId="0000009E" w14:textId="56C1FA1F" w:rsidR="00435AA6" w:rsidRPr="001649DB" w:rsidRDefault="0038396B" w:rsidP="001649DB">
      <w:pPr>
        <w:spacing w:line="276" w:lineRule="auto"/>
        <w:jc w:val="center"/>
        <w:rPr>
          <w:rFonts w:ascii="Times New Roman" w:eastAsia="Calibri" w:hAnsi="Times New Roman" w:cs="Times New Roman"/>
          <w:sz w:val="22"/>
          <w:szCs w:val="22"/>
        </w:rPr>
      </w:pPr>
      <w:r w:rsidRPr="001649DB">
        <w:rPr>
          <w:rFonts w:ascii="Times New Roman" w:eastAsia="Calibri" w:hAnsi="Times New Roman" w:cs="Times New Roman"/>
          <w:sz w:val="22"/>
          <w:szCs w:val="22"/>
        </w:rPr>
        <w:t>__________________</w:t>
      </w:r>
    </w:p>
    <w:p w14:paraId="0000009F" w14:textId="65E5CC12" w:rsidR="00435AA6" w:rsidRPr="001649DB" w:rsidRDefault="00304FE6" w:rsidP="001649DB">
      <w:pPr>
        <w:spacing w:line="276" w:lineRule="auto"/>
        <w:jc w:val="center"/>
        <w:rPr>
          <w:rFonts w:ascii="Times New Roman" w:eastAsia="Calibri" w:hAnsi="Times New Roman" w:cs="Times New Roman"/>
          <w:sz w:val="22"/>
          <w:szCs w:val="22"/>
        </w:rPr>
      </w:pPr>
      <w:r w:rsidRPr="001649DB">
        <w:rPr>
          <w:rFonts w:ascii="Times New Roman" w:eastAsia="Calibri" w:hAnsi="Times New Roman" w:cs="Times New Roman"/>
          <w:sz w:val="22"/>
          <w:szCs w:val="22"/>
        </w:rPr>
        <w:t xml:space="preserve">pp. </w:t>
      </w:r>
      <w:r w:rsidR="0038396B" w:rsidRPr="001649DB">
        <w:rPr>
          <w:rFonts w:ascii="Times New Roman" w:eastAsia="Calibri" w:hAnsi="Times New Roman" w:cs="Times New Roman"/>
          <w:sz w:val="22"/>
          <w:szCs w:val="22"/>
        </w:rPr>
        <w:t>________</w:t>
      </w:r>
    </w:p>
    <w:p w14:paraId="000000A0"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A3"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000000A4" w14:textId="77777777" w:rsidR="00435AA6" w:rsidRPr="001649DB" w:rsidRDefault="00435AA6" w:rsidP="001649DB">
      <w:pPr>
        <w:spacing w:line="276" w:lineRule="auto"/>
        <w:jc w:val="both"/>
        <w:rPr>
          <w:rFonts w:ascii="Times New Roman" w:eastAsia="Calibri" w:hAnsi="Times New Roman" w:cs="Times New Roman"/>
          <w:sz w:val="22"/>
          <w:szCs w:val="22"/>
        </w:rPr>
      </w:pPr>
    </w:p>
    <w:p w14:paraId="27AEEEEA" w14:textId="3A218E4B" w:rsidR="0068520B" w:rsidRPr="001649DB" w:rsidRDefault="001649DB" w:rsidP="001649DB">
      <w:pPr>
        <w:spacing w:line="276" w:lineRule="auto"/>
        <w:jc w:val="center"/>
        <w:rPr>
          <w:rFonts w:ascii="Times New Roman" w:eastAsia="Calibri" w:hAnsi="Times New Roman" w:cs="Times New Roman"/>
          <w:b/>
          <w:sz w:val="22"/>
          <w:szCs w:val="22"/>
        </w:rPr>
      </w:pPr>
      <w:bookmarkStart w:id="0" w:name="_heading=h.gjdgxs" w:colFirst="0" w:colLast="0"/>
      <w:bookmarkEnd w:id="0"/>
      <w:r w:rsidRPr="001649DB">
        <w:rPr>
          <w:rFonts w:ascii="Times New Roman" w:eastAsia="Calibri" w:hAnsi="Times New Roman" w:cs="Times New Roman"/>
          <w:b/>
          <w:sz w:val="22"/>
          <w:szCs w:val="22"/>
        </w:rPr>
        <w:t xml:space="preserve">EGON ELIER MONTECINOS </w:t>
      </w:r>
      <w:proofErr w:type="spellStart"/>
      <w:r w:rsidRPr="001649DB">
        <w:rPr>
          <w:rFonts w:ascii="Times New Roman" w:eastAsia="Calibri" w:hAnsi="Times New Roman" w:cs="Times New Roman"/>
          <w:b/>
          <w:sz w:val="22"/>
          <w:szCs w:val="22"/>
        </w:rPr>
        <w:t>MONTECINOS</w:t>
      </w:r>
      <w:proofErr w:type="spellEnd"/>
    </w:p>
    <w:p w14:paraId="000000A6" w14:textId="19869399" w:rsidR="00435AA6" w:rsidRPr="001649DB" w:rsidRDefault="00304FE6" w:rsidP="001649DB">
      <w:pPr>
        <w:spacing w:line="276" w:lineRule="auto"/>
        <w:jc w:val="center"/>
        <w:rPr>
          <w:rFonts w:ascii="Times New Roman" w:eastAsia="Calibri" w:hAnsi="Times New Roman" w:cs="Times New Roman"/>
          <w:b/>
          <w:sz w:val="22"/>
          <w:szCs w:val="22"/>
        </w:rPr>
      </w:pPr>
      <w:r w:rsidRPr="001649DB">
        <w:rPr>
          <w:rFonts w:ascii="Times New Roman" w:eastAsia="Calibri" w:hAnsi="Times New Roman" w:cs="Times New Roman"/>
          <w:b/>
          <w:sz w:val="22"/>
          <w:szCs w:val="22"/>
        </w:rPr>
        <w:t>pp. UNIVERSIDAD AUSTRAL DE CHILE</w:t>
      </w:r>
    </w:p>
    <w:sectPr w:rsidR="00435AA6" w:rsidRPr="001649DB">
      <w:headerReference w:type="even" r:id="rId14"/>
      <w:headerReference w:type="default" r:id="rId15"/>
      <w:footerReference w:type="default" r:id="rId16"/>
      <w:headerReference w:type="first" r:id="rId17"/>
      <w:pgSz w:w="12242" w:h="15842"/>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2926" w14:textId="77777777" w:rsidR="003D74CE" w:rsidRDefault="003D74CE">
      <w:r>
        <w:separator/>
      </w:r>
    </w:p>
  </w:endnote>
  <w:endnote w:type="continuationSeparator" w:id="0">
    <w:p w14:paraId="7856B3DA" w14:textId="77777777" w:rsidR="003D74CE" w:rsidRDefault="003D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28802961" w:rsidR="00435AA6" w:rsidRDefault="00304FE6">
    <w:pPr>
      <w:tabs>
        <w:tab w:val="center" w:pos="4252"/>
        <w:tab w:val="right" w:pos="8504"/>
      </w:tabs>
      <w:jc w:val="center"/>
    </w:pPr>
    <w:r>
      <w:t xml:space="preserve">Page </w:t>
    </w:r>
    <w:r>
      <w:fldChar w:fldCharType="begin"/>
    </w:r>
    <w:r>
      <w:instrText>PAGE</w:instrText>
    </w:r>
    <w:r>
      <w:fldChar w:fldCharType="separate"/>
    </w:r>
    <w:r w:rsidR="00462F80">
      <w:rPr>
        <w:noProof/>
      </w:rPr>
      <w:t>9</w:t>
    </w:r>
    <w:r>
      <w:fldChar w:fldCharType="end"/>
    </w:r>
    <w:r>
      <w:t xml:space="preserve"> </w:t>
    </w:r>
    <w:proofErr w:type="spellStart"/>
    <w:r>
      <w:t>of</w:t>
    </w:r>
    <w:proofErr w:type="spellEnd"/>
    <w:r>
      <w:t xml:space="preserve"> </w:t>
    </w:r>
    <w:r>
      <w:fldChar w:fldCharType="begin"/>
    </w:r>
    <w:r>
      <w:instrText>NUMPAGES</w:instrText>
    </w:r>
    <w:r>
      <w:fldChar w:fldCharType="separate"/>
    </w:r>
    <w:r w:rsidR="00462F80">
      <w:rPr>
        <w:noProof/>
      </w:rPr>
      <w:t>9</w:t>
    </w:r>
    <w:r>
      <w:fldChar w:fldCharType="end"/>
    </w:r>
  </w:p>
  <w:p w14:paraId="000000A8" w14:textId="77777777" w:rsidR="00435AA6" w:rsidRDefault="00435AA6">
    <w:pPr>
      <w:tabs>
        <w:tab w:val="center" w:pos="4252"/>
        <w:tab w:val="right" w:pos="8504"/>
      </w:tabs>
      <w:spacing w:after="70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495D" w14:textId="77777777" w:rsidR="003D74CE" w:rsidRDefault="003D74CE">
      <w:r>
        <w:separator/>
      </w:r>
    </w:p>
  </w:footnote>
  <w:footnote w:type="continuationSeparator" w:id="0">
    <w:p w14:paraId="2D563363" w14:textId="77777777" w:rsidR="003D74CE" w:rsidRDefault="003D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04B3" w14:textId="77777777" w:rsidR="00C32312" w:rsidRDefault="00C323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ACF3" w14:textId="77777777" w:rsidR="00C32312" w:rsidRDefault="00C323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81AE" w14:textId="62B55E24" w:rsidR="00C32312" w:rsidRDefault="001649DB">
    <w:pPr>
      <w:pStyle w:val="Encabezado"/>
    </w:pPr>
    <w:r>
      <w:rPr>
        <w:noProof/>
      </w:rPr>
      <w:drawing>
        <wp:inline distT="0" distB="0" distL="0" distR="0" wp14:anchorId="62E98522" wp14:editId="08EC9C99">
          <wp:extent cx="1206178" cy="640748"/>
          <wp:effectExtent l="0" t="0" r="635" b="0"/>
          <wp:docPr id="1592553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53065" name="Imagen 1592553065"/>
                  <pic:cNvPicPr/>
                </pic:nvPicPr>
                <pic:blipFill>
                  <a:blip r:embed="rId1">
                    <a:extLst>
                      <a:ext uri="{28A0092B-C50C-407E-A947-70E740481C1C}">
                        <a14:useLocalDpi xmlns:a14="http://schemas.microsoft.com/office/drawing/2010/main" val="0"/>
                      </a:ext>
                    </a:extLst>
                  </a:blip>
                  <a:stretch>
                    <a:fillRect/>
                  </a:stretch>
                </pic:blipFill>
                <pic:spPr>
                  <a:xfrm>
                    <a:off x="0" y="0"/>
                    <a:ext cx="1218814" cy="647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01E0"/>
    <w:multiLevelType w:val="multilevel"/>
    <w:tmpl w:val="3056D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797B86"/>
    <w:multiLevelType w:val="multilevel"/>
    <w:tmpl w:val="082CE4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D34B7B"/>
    <w:multiLevelType w:val="multilevel"/>
    <w:tmpl w:val="09EA9D2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32D30DE2"/>
    <w:multiLevelType w:val="multilevel"/>
    <w:tmpl w:val="ADB0C8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05E365C"/>
    <w:multiLevelType w:val="multilevel"/>
    <w:tmpl w:val="6CC43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475AF8"/>
    <w:multiLevelType w:val="multilevel"/>
    <w:tmpl w:val="6F904A7E"/>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31668709">
    <w:abstractNumId w:val="4"/>
  </w:num>
  <w:num w:numId="2" w16cid:durableId="397168605">
    <w:abstractNumId w:val="5"/>
  </w:num>
  <w:num w:numId="3" w16cid:durableId="239606682">
    <w:abstractNumId w:val="0"/>
  </w:num>
  <w:num w:numId="4" w16cid:durableId="1636712565">
    <w:abstractNumId w:val="1"/>
  </w:num>
  <w:num w:numId="5" w16cid:durableId="378364501">
    <w:abstractNumId w:val="2"/>
  </w:num>
  <w:num w:numId="6" w16cid:durableId="1543786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A6"/>
    <w:rsid w:val="00025DE6"/>
    <w:rsid w:val="0005110B"/>
    <w:rsid w:val="000C01F2"/>
    <w:rsid w:val="000D09D5"/>
    <w:rsid w:val="001649DB"/>
    <w:rsid w:val="001656A9"/>
    <w:rsid w:val="001B344F"/>
    <w:rsid w:val="002B3A01"/>
    <w:rsid w:val="00304FE6"/>
    <w:rsid w:val="00374293"/>
    <w:rsid w:val="0038396B"/>
    <w:rsid w:val="003B1986"/>
    <w:rsid w:val="003D74CE"/>
    <w:rsid w:val="00435AA6"/>
    <w:rsid w:val="004364C9"/>
    <w:rsid w:val="00454F4C"/>
    <w:rsid w:val="00462F80"/>
    <w:rsid w:val="004C46C6"/>
    <w:rsid w:val="00540694"/>
    <w:rsid w:val="005D6F00"/>
    <w:rsid w:val="00625662"/>
    <w:rsid w:val="00632D77"/>
    <w:rsid w:val="0068520B"/>
    <w:rsid w:val="006A69BC"/>
    <w:rsid w:val="007216A0"/>
    <w:rsid w:val="00784355"/>
    <w:rsid w:val="007843E4"/>
    <w:rsid w:val="00795572"/>
    <w:rsid w:val="0089542D"/>
    <w:rsid w:val="008A1E77"/>
    <w:rsid w:val="00931D50"/>
    <w:rsid w:val="009879AD"/>
    <w:rsid w:val="00A345B8"/>
    <w:rsid w:val="00AC4A7A"/>
    <w:rsid w:val="00AE3896"/>
    <w:rsid w:val="00B94436"/>
    <w:rsid w:val="00BB01CB"/>
    <w:rsid w:val="00C32312"/>
    <w:rsid w:val="00C33D4C"/>
    <w:rsid w:val="00CE6BA9"/>
    <w:rsid w:val="00D61499"/>
    <w:rsid w:val="00D71DBD"/>
    <w:rsid w:val="00DA4C0B"/>
    <w:rsid w:val="00DF0FB2"/>
    <w:rsid w:val="00E40010"/>
    <w:rsid w:val="00ED1D13"/>
    <w:rsid w:val="00F458E0"/>
    <w:rsid w:val="00FA5AED"/>
    <w:rsid w:val="5AC27F7B"/>
    <w:rsid w:val="5D6B3E4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B345"/>
  <w15:docId w15:val="{7A98383A-1EF1-4146-BB2B-ECEFE587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ind w:left="2124" w:firstLine="707"/>
      <w:jc w:val="center"/>
      <w:outlineLvl w:val="0"/>
    </w:pPr>
    <w:rPr>
      <w:b/>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outlineLvl w:val="2"/>
    </w:pPr>
    <w:rPr>
      <w:rFonts w:ascii="Times New Roman" w:eastAsia="Times New Roman" w:hAnsi="Times New Roman" w:cs="Times New Roman"/>
      <w:b/>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jc w:val="center"/>
    </w:pPr>
    <w:rPr>
      <w:b/>
    </w:rPr>
  </w:style>
  <w:style w:type="table" w:customStyle="1" w:styleId="NormalTable00">
    <w:name w:val="Normal Table00"/>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0"/>
    <w:tblPr>
      <w:tblStyleRowBandSize w:val="1"/>
      <w:tblStyleColBandSize w:val="1"/>
    </w:tblPr>
  </w:style>
  <w:style w:type="paragraph" w:styleId="Textodeglobo">
    <w:name w:val="Balloon Text"/>
    <w:basedOn w:val="Normal"/>
    <w:link w:val="TextodegloboCar"/>
    <w:uiPriority w:val="99"/>
    <w:semiHidden/>
    <w:unhideWhenUsed/>
    <w:rsid w:val="00040C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C66"/>
    <w:rPr>
      <w:rFonts w:ascii="Segoe UI" w:hAnsi="Segoe UI" w:cs="Segoe UI"/>
      <w:sz w:val="18"/>
      <w:szCs w:val="18"/>
    </w:rPr>
  </w:style>
  <w:style w:type="paragraph" w:styleId="Textoindependiente">
    <w:name w:val="Body Text"/>
    <w:basedOn w:val="Normal"/>
    <w:link w:val="TextoindependienteCar"/>
    <w:rsid w:val="009B4C67"/>
    <w:pPr>
      <w:jc w:val="both"/>
    </w:pPr>
    <w:rPr>
      <w:rFonts w:eastAsia="Times New Roman"/>
      <w:szCs w:val="16"/>
      <w:lang w:val="es-ES" w:eastAsia="es-ES"/>
    </w:rPr>
  </w:style>
  <w:style w:type="character" w:customStyle="1" w:styleId="TextoindependienteCar">
    <w:name w:val="Texto independiente Car"/>
    <w:basedOn w:val="Fuentedeprrafopredeter"/>
    <w:link w:val="Textoindependiente"/>
    <w:rsid w:val="009B4C67"/>
    <w:rPr>
      <w:rFonts w:eastAsia="Times New Roman"/>
      <w:color w:val="auto"/>
      <w:szCs w:val="16"/>
      <w:lang w:val="es-ES" w:eastAsia="es-ES"/>
    </w:rPr>
  </w:style>
  <w:style w:type="paragraph" w:styleId="Prrafodelista">
    <w:name w:val="List Paragraph"/>
    <w:basedOn w:val="Normal"/>
    <w:uiPriority w:val="34"/>
    <w:qFormat/>
    <w:rsid w:val="00D91C73"/>
    <w:pPr>
      <w:ind w:left="720"/>
      <w:contextualSpacing/>
    </w:pPr>
  </w:style>
  <w:style w:type="paragraph" w:styleId="Textoindependiente2">
    <w:name w:val="Body Text 2"/>
    <w:basedOn w:val="Normal"/>
    <w:link w:val="Textoindependiente2Car"/>
    <w:uiPriority w:val="99"/>
    <w:semiHidden/>
    <w:unhideWhenUsed/>
    <w:rsid w:val="005E7B4A"/>
    <w:pPr>
      <w:spacing w:after="120" w:line="480" w:lineRule="auto"/>
    </w:pPr>
  </w:style>
  <w:style w:type="character" w:customStyle="1" w:styleId="Textoindependiente2Car">
    <w:name w:val="Texto independiente 2 Car"/>
    <w:basedOn w:val="Fuentedeprrafopredeter"/>
    <w:link w:val="Textoindependiente2"/>
    <w:uiPriority w:val="99"/>
    <w:semiHidden/>
    <w:rsid w:val="005E7B4A"/>
  </w:style>
  <w:style w:type="character" w:styleId="Refdecomentario">
    <w:name w:val="annotation reference"/>
    <w:basedOn w:val="Fuentedeprrafopredeter"/>
    <w:uiPriority w:val="99"/>
    <w:semiHidden/>
    <w:unhideWhenUsed/>
    <w:rsid w:val="005E7B4A"/>
    <w:rPr>
      <w:sz w:val="16"/>
      <w:szCs w:val="16"/>
    </w:rPr>
  </w:style>
  <w:style w:type="paragraph" w:styleId="Textocomentario">
    <w:name w:val="annotation text"/>
    <w:basedOn w:val="Normal"/>
    <w:link w:val="TextocomentarioCar"/>
    <w:uiPriority w:val="99"/>
    <w:semiHidden/>
    <w:unhideWhenUsed/>
    <w:rsid w:val="005E7B4A"/>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5E7B4A"/>
    <w:rPr>
      <w:rFonts w:asciiTheme="minorHAnsi" w:eastAsiaTheme="minorHAnsi" w:hAnsiTheme="minorHAnsi" w:cstheme="minorBidi"/>
      <w:color w:val="auto"/>
      <w:sz w:val="20"/>
      <w:szCs w:val="20"/>
      <w:lang w:eastAsia="en-US"/>
    </w:rPr>
  </w:style>
  <w:style w:type="character" w:styleId="Hipervnculo">
    <w:name w:val="Hyperlink"/>
    <w:basedOn w:val="Fuentedeprrafopredeter"/>
    <w:uiPriority w:val="99"/>
    <w:unhideWhenUsed/>
    <w:rsid w:val="00A67E59"/>
    <w:rPr>
      <w:color w:val="0563C1" w:themeColor="hyperlink"/>
      <w:u w:val="single"/>
    </w:rPr>
  </w:style>
  <w:style w:type="paragraph" w:styleId="Encabezado">
    <w:name w:val="header"/>
    <w:basedOn w:val="Normal"/>
    <w:link w:val="EncabezadoCar"/>
    <w:uiPriority w:val="99"/>
    <w:unhideWhenUsed/>
    <w:rsid w:val="00A67E59"/>
    <w:pPr>
      <w:tabs>
        <w:tab w:val="center" w:pos="4419"/>
        <w:tab w:val="right" w:pos="8838"/>
      </w:tabs>
    </w:pPr>
  </w:style>
  <w:style w:type="character" w:customStyle="1" w:styleId="EncabezadoCar">
    <w:name w:val="Encabezado Car"/>
    <w:basedOn w:val="Fuentedeprrafopredeter"/>
    <w:link w:val="Encabezado"/>
    <w:uiPriority w:val="99"/>
    <w:rsid w:val="00A67E59"/>
  </w:style>
  <w:style w:type="paragraph" w:styleId="Piedepgina">
    <w:name w:val="footer"/>
    <w:basedOn w:val="Normal"/>
    <w:link w:val="PiedepginaCar"/>
    <w:uiPriority w:val="99"/>
    <w:unhideWhenUsed/>
    <w:rsid w:val="00A67E59"/>
    <w:pPr>
      <w:tabs>
        <w:tab w:val="center" w:pos="4419"/>
        <w:tab w:val="right" w:pos="8838"/>
      </w:tabs>
    </w:pPr>
  </w:style>
  <w:style w:type="character" w:customStyle="1" w:styleId="PiedepginaCar">
    <w:name w:val="Pie de página Car"/>
    <w:basedOn w:val="Fuentedeprrafopredeter"/>
    <w:link w:val="Piedepgina"/>
    <w:uiPriority w:val="99"/>
    <w:rsid w:val="00A67E59"/>
  </w:style>
  <w:style w:type="paragraph" w:styleId="Asuntodelcomentario">
    <w:name w:val="annotation subject"/>
    <w:basedOn w:val="Textocomentario"/>
    <w:next w:val="Textocomentario"/>
    <w:link w:val="AsuntodelcomentarioCar"/>
    <w:uiPriority w:val="99"/>
    <w:semiHidden/>
    <w:unhideWhenUsed/>
    <w:rsid w:val="003C25EA"/>
    <w:pPr>
      <w:spacing w:after="0"/>
    </w:pPr>
    <w:rPr>
      <w:rFonts w:ascii="Arial" w:eastAsia="Arial" w:hAnsi="Arial" w:cs="Arial"/>
      <w:b/>
      <w:bCs/>
      <w:color w:val="000000"/>
      <w:lang w:eastAsia="es-CL"/>
    </w:rPr>
  </w:style>
  <w:style w:type="character" w:customStyle="1" w:styleId="AsuntodelcomentarioCar">
    <w:name w:val="Asunto del comentario Car"/>
    <w:basedOn w:val="TextocomentarioCar"/>
    <w:link w:val="Asuntodelcomentario"/>
    <w:uiPriority w:val="99"/>
    <w:semiHidden/>
    <w:rsid w:val="003C25EA"/>
    <w:rPr>
      <w:rFonts w:asciiTheme="minorHAnsi" w:eastAsiaTheme="minorHAnsi" w:hAnsiTheme="minorHAnsi" w:cstheme="minorBidi"/>
      <w:b/>
      <w:bCs/>
      <w:color w:val="auto"/>
      <w:sz w:val="20"/>
      <w:szCs w:val="20"/>
      <w:lang w:eastAsia="en-US"/>
    </w:rPr>
  </w:style>
  <w:style w:type="character" w:styleId="Mencinsinresolver">
    <w:name w:val="Unresolved Mention"/>
    <w:basedOn w:val="Fuentedeprrafopredeter"/>
    <w:uiPriority w:val="99"/>
    <w:semiHidden/>
    <w:unhideWhenUsed/>
    <w:rsid w:val="0016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ch.cl/organizacion/prorrectoria/utiles/reglamentos-y-documentos-importan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___@uach.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ina.hidalgo@uai.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1D2ABBB-68ED-48ED-BD97-6B4CEB4D37BF}"/>
      </w:docPartPr>
      <w:docPartBody>
        <w:p w:rsidR="00F461FF" w:rsidRDefault="00F46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61FF"/>
    <w:rsid w:val="00266C2D"/>
    <w:rsid w:val="003F3097"/>
    <w:rsid w:val="00454F4C"/>
    <w:rsid w:val="0053661C"/>
    <w:rsid w:val="007426D7"/>
    <w:rsid w:val="007D74C8"/>
    <w:rsid w:val="00880F99"/>
    <w:rsid w:val="00B90023"/>
    <w:rsid w:val="00DB1100"/>
    <w:rsid w:val="00DC0997"/>
    <w:rsid w:val="00F461FF"/>
    <w:rsid w:val="00FB4D30"/>
    <w:rsid w:val="00FD382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4652FB8220A4E922E4279E16CD8E8" ma:contentTypeVersion="11" ma:contentTypeDescription="Create a new document." ma:contentTypeScope="" ma:versionID="f4de5e74fff91e154e875a0554574ce5">
  <xsd:schema xmlns:xsd="http://www.w3.org/2001/XMLSchema" xmlns:xs="http://www.w3.org/2001/XMLSchema" xmlns:p="http://schemas.microsoft.com/office/2006/metadata/properties" xmlns:ns3="098d2183-5d86-4108-bf0d-f4dcf9ac733c" xmlns:ns4="afff7ca4-eb61-4b54-addf-4374406ff4c6" targetNamespace="http://schemas.microsoft.com/office/2006/metadata/properties" ma:root="true" ma:fieldsID="387cf12bab1cdce24a70c7d190cc38df" ns3:_="" ns4:_="">
    <xsd:import namespace="098d2183-5d86-4108-bf0d-f4dcf9ac733c"/>
    <xsd:import namespace="afff7ca4-eb61-4b54-addf-4374406ff4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2183-5d86-4108-bf0d-f4dcf9ac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f7ca4-eb61-4b54-addf-4374406ff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lA34RV2SQoUCDWmjS+juKc/87mg==">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</go:docsCustomData>
</go:gDocsCustomXmlDataStorage>
</file>

<file path=customXml/itemProps1.xml><?xml version="1.0" encoding="utf-8"?>
<ds:datastoreItem xmlns:ds="http://schemas.openxmlformats.org/officeDocument/2006/customXml" ds:itemID="{8DA0FDFB-63C1-475B-8949-1CB564F1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2183-5d86-4108-bf0d-f4dcf9ac733c"/>
    <ds:schemaRef ds:uri="afff7ca4-eb61-4b54-addf-4374406ff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2ED69-7723-4E9C-B199-CEC1C9D30077}">
  <ds:schemaRefs>
    <ds:schemaRef ds:uri="http://schemas.microsoft.com/sharepoint/v3/contenttype/forms"/>
  </ds:schemaRefs>
</ds:datastoreItem>
</file>

<file path=customXml/itemProps3.xml><?xml version="1.0" encoding="utf-8"?>
<ds:datastoreItem xmlns:ds="http://schemas.openxmlformats.org/officeDocument/2006/customXml" ds:itemID="{519A6314-FA24-4073-AC09-A741AEE8F0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3840</Words>
  <Characters>21122</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Adolfo Ibañez</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Nilo Ugarte</dc:creator>
  <cp:lastModifiedBy>Kaniü Tregul</cp:lastModifiedBy>
  <cp:revision>2</cp:revision>
  <dcterms:created xsi:type="dcterms:W3CDTF">2025-08-21T02:50:00Z</dcterms:created>
  <dcterms:modified xsi:type="dcterms:W3CDTF">2025-08-21T02:50:00Z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0x010100B5E4652FB8220A4E922E4279E16CD8E8</vt:lpwstr>
  </property>
</Properties>
</file>